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0" w:rsidRDefault="004E3C90" w:rsidP="004E3C90">
      <w:pPr>
        <w:jc w:val="center"/>
      </w:pPr>
      <w:r>
        <w:rPr>
          <w:rFonts w:ascii="CIDFont+F2" w:hAnsi="CIDFont+F2"/>
          <w:b/>
          <w:bCs/>
          <w:color w:val="000000"/>
          <w:sz w:val="18"/>
          <w:szCs w:val="18"/>
        </w:rPr>
        <w:t>PROCURADORIA JURÍDICA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DECRETO MUNICIPAL N° 053/2018, DE 26 DE FEVEREIRO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DE 2018.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GABINETE DO PREFEITO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DECRETO MUNICIPAL N° 053/2018, de 26 de Fevereiro de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2018.</w:t>
      </w:r>
      <w:r>
        <w:rPr>
          <w:rFonts w:ascii="CIDFont+F2" w:hAnsi="CIDFont+F2"/>
          <w:color w:val="000000"/>
          <w:sz w:val="18"/>
          <w:szCs w:val="18"/>
        </w:rPr>
        <w:br/>
      </w:r>
      <w:proofErr w:type="gramStart"/>
      <w:r>
        <w:rPr>
          <w:rFonts w:ascii="CIDFont+F1" w:hAnsi="CIDFont+F1"/>
          <w:color w:val="000000"/>
          <w:sz w:val="18"/>
          <w:szCs w:val="18"/>
        </w:rPr>
        <w:t>“</w:t>
      </w:r>
      <w:proofErr w:type="gramEnd"/>
      <w:r>
        <w:rPr>
          <w:rFonts w:ascii="CIDFont+F1" w:hAnsi="CIDFont+F1"/>
          <w:color w:val="000000"/>
          <w:sz w:val="18"/>
          <w:szCs w:val="18"/>
        </w:rPr>
        <w:t>Dispõe sobre o Licenciamento Ambiental e dá</w:t>
      </w:r>
      <w:r>
        <w:rPr>
          <w:rFonts w:ascii="CIDFont+F1" w:hAnsi="CIDFont+F1"/>
          <w:color w:val="000000"/>
          <w:sz w:val="18"/>
          <w:szCs w:val="18"/>
        </w:rPr>
        <w:br/>
        <w:t>outras providencias.”</w:t>
      </w:r>
      <w:r>
        <w:rPr>
          <w:rFonts w:ascii="CIDFont+F1" w:hAnsi="CIDFont+F1"/>
          <w:color w:val="000000"/>
          <w:sz w:val="18"/>
          <w:szCs w:val="18"/>
        </w:rPr>
        <w:br/>
        <w:t>O Prefeito Municipal de Sidrolândia/MS, Dr. Marcelo de Araujo</w:t>
      </w:r>
      <w:r>
        <w:rPr>
          <w:rFonts w:ascii="CIDFont+F1" w:hAnsi="CIDFont+F1"/>
          <w:color w:val="000000"/>
          <w:sz w:val="18"/>
          <w:szCs w:val="18"/>
        </w:rPr>
        <w:br/>
        <w:t>Ascoli, no uso de suas atribuições que lhe são conferidas pelo art. 70,</w:t>
      </w:r>
      <w:r>
        <w:rPr>
          <w:rFonts w:ascii="CIDFont+F1" w:hAnsi="CIDFont+F1"/>
          <w:color w:val="000000"/>
          <w:sz w:val="18"/>
          <w:szCs w:val="18"/>
        </w:rPr>
        <w:br/>
        <w:t>VII, da Lei Orgânica do Município de Sidrolândia; e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DECRETA: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CAPÍTULO I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DISPOSIÇÕES PRELIMINARES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 xml:space="preserve">Art. 1º. </w:t>
      </w:r>
      <w:r>
        <w:rPr>
          <w:rFonts w:ascii="CIDFont+F1" w:hAnsi="CIDFont+F1"/>
          <w:color w:val="000000"/>
          <w:sz w:val="18"/>
          <w:szCs w:val="18"/>
        </w:rPr>
        <w:t>O presente decreto dispõe sobre o Licenciamento Ambiental</w:t>
      </w:r>
      <w:r>
        <w:rPr>
          <w:rFonts w:ascii="CIDFont+F1" w:hAnsi="CIDFont+F1"/>
          <w:color w:val="000000"/>
          <w:sz w:val="18"/>
          <w:szCs w:val="18"/>
        </w:rPr>
        <w:br/>
        <w:t>no Município de Sidrolândia.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CAPÍTULO II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DOS SERVIÇOS PRESTADOS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 xml:space="preserve">Art. 2º. </w:t>
      </w:r>
      <w:r>
        <w:rPr>
          <w:rFonts w:ascii="CIDFont+F1" w:hAnsi="CIDFont+F1"/>
          <w:color w:val="000000"/>
          <w:sz w:val="18"/>
          <w:szCs w:val="18"/>
        </w:rPr>
        <w:t>Todo o processo de Licenciamento Ambiental no município</w:t>
      </w:r>
      <w:r>
        <w:rPr>
          <w:rFonts w:ascii="CIDFont+F1" w:hAnsi="CIDFont+F1"/>
          <w:color w:val="000000"/>
          <w:sz w:val="18"/>
          <w:szCs w:val="18"/>
        </w:rPr>
        <w:br/>
        <w:t>deverá seguir resolução SEMADE n. 9, de 13 de maio de 2015, e</w:t>
      </w:r>
      <w:r>
        <w:rPr>
          <w:rFonts w:ascii="CIDFont+F1" w:hAnsi="CIDFont+F1"/>
          <w:color w:val="000000"/>
          <w:sz w:val="18"/>
          <w:szCs w:val="18"/>
        </w:rPr>
        <w:br/>
        <w:t>legislações esparsas.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CAPÍTULO III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Do Licenciamento Ambiental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1" w:hAnsi="CIDFont+F1"/>
          <w:color w:val="000000"/>
          <w:sz w:val="18"/>
          <w:szCs w:val="18"/>
        </w:rPr>
        <w:t>Seção I</w:t>
      </w:r>
      <w:r>
        <w:rPr>
          <w:rFonts w:ascii="CIDFont+F1" w:hAnsi="CIDFont+F1"/>
          <w:color w:val="000000"/>
          <w:sz w:val="18"/>
          <w:szCs w:val="18"/>
        </w:rPr>
        <w:br/>
        <w:t>Do Processo Administrativo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Art. 3º</w:t>
      </w:r>
      <w:r>
        <w:rPr>
          <w:rFonts w:ascii="CIDFont+F1" w:hAnsi="CIDFont+F1"/>
          <w:color w:val="000000"/>
          <w:sz w:val="18"/>
          <w:szCs w:val="18"/>
        </w:rPr>
        <w:t>. Fica estabelecido que toda atividade contemplada na</w:t>
      </w:r>
      <w:r>
        <w:rPr>
          <w:rFonts w:ascii="CIDFont+F1" w:hAnsi="CIDFont+F1"/>
          <w:color w:val="000000"/>
          <w:sz w:val="18"/>
          <w:szCs w:val="18"/>
        </w:rPr>
        <w:br/>
        <w:t>Resolução SEMADE n. 9, de 13 de maio de 2015, que se dá a Licença</w:t>
      </w:r>
      <w:r>
        <w:rPr>
          <w:rFonts w:ascii="CIDFont+F1" w:hAnsi="CIDFont+F1"/>
          <w:color w:val="000000"/>
          <w:sz w:val="18"/>
          <w:szCs w:val="18"/>
        </w:rPr>
        <w:br/>
        <w:t>Ambiental por meio de CA (Comunicado de Atividade), tornar-se-á</w:t>
      </w:r>
      <w:r>
        <w:rPr>
          <w:rFonts w:ascii="CIDFont+F1" w:hAnsi="CIDFont+F1"/>
          <w:color w:val="000000"/>
          <w:sz w:val="18"/>
          <w:szCs w:val="18"/>
        </w:rPr>
        <w:br/>
        <w:t>Licença de Instalação e Operação (LIO) e deverá ser solicitada por</w:t>
      </w:r>
      <w:r>
        <w:rPr>
          <w:rFonts w:ascii="CIDFont+F1" w:hAnsi="CIDFont+F1"/>
          <w:color w:val="000000"/>
          <w:sz w:val="18"/>
          <w:szCs w:val="18"/>
        </w:rPr>
        <w:br/>
        <w:t>meio de Requerimento Padrão conforme manual supramencionado.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CAPÍTULO IV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DISPOSIÇÕES FINAIS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 xml:space="preserve">Art. 4º. </w:t>
      </w:r>
      <w:r>
        <w:rPr>
          <w:rFonts w:ascii="CIDFont+F1" w:hAnsi="CIDFont+F1"/>
          <w:color w:val="000000"/>
          <w:sz w:val="18"/>
          <w:szCs w:val="18"/>
        </w:rPr>
        <w:t>Este decreto entra em vigor na data de sua publicação,</w:t>
      </w:r>
      <w:r>
        <w:rPr>
          <w:rFonts w:ascii="CIDFont+F1" w:hAnsi="CIDFont+F1"/>
          <w:color w:val="000000"/>
          <w:sz w:val="18"/>
          <w:szCs w:val="18"/>
        </w:rPr>
        <w:br/>
        <w:t>revogando as disposições em contrário.</w:t>
      </w:r>
      <w:r>
        <w:rPr>
          <w:rFonts w:ascii="CIDFont+F1" w:hAnsi="CIDFont+F1"/>
          <w:color w:val="000000"/>
          <w:sz w:val="18"/>
          <w:szCs w:val="18"/>
        </w:rPr>
        <w:br/>
        <w:t>Gabinete do Prefeito, Sidrolândia/MS, 26 de fevereiro de 2018.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5" w:hAnsi="CIDFont+F5"/>
          <w:b/>
          <w:bCs/>
          <w:i/>
          <w:iCs/>
          <w:color w:val="000000"/>
          <w:sz w:val="18"/>
          <w:szCs w:val="18"/>
        </w:rPr>
        <w:t>DR. MARCELO DE ARAUJO ASCOLI</w:t>
      </w:r>
      <w:r>
        <w:rPr>
          <w:rFonts w:ascii="CIDFont+F5" w:hAnsi="CIDFont+F5"/>
          <w:color w:val="000000"/>
          <w:sz w:val="18"/>
          <w:szCs w:val="18"/>
        </w:rPr>
        <w:br/>
      </w:r>
      <w:r>
        <w:rPr>
          <w:rFonts w:ascii="CIDFont+F1" w:hAnsi="CIDFont+F1"/>
          <w:color w:val="000000"/>
          <w:sz w:val="18"/>
          <w:szCs w:val="18"/>
        </w:rPr>
        <w:t>Prefeito Municipal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>Publicado por:</w:t>
      </w:r>
      <w:r>
        <w:rPr>
          <w:rFonts w:ascii="CIDFont+F2" w:hAnsi="CIDFont+F2"/>
          <w:color w:val="000000"/>
          <w:sz w:val="18"/>
          <w:szCs w:val="18"/>
        </w:rPr>
        <w:br/>
      </w:r>
      <w:r>
        <w:rPr>
          <w:rFonts w:ascii="CIDFont+F1" w:hAnsi="CIDFont+F1"/>
          <w:color w:val="000000"/>
          <w:sz w:val="18"/>
          <w:szCs w:val="18"/>
        </w:rPr>
        <w:t>Luiz Claudio Neto Palermo</w:t>
      </w:r>
      <w:r>
        <w:rPr>
          <w:rFonts w:ascii="CIDFont+F1" w:hAnsi="CIDFont+F1"/>
          <w:color w:val="000000"/>
          <w:sz w:val="18"/>
          <w:szCs w:val="18"/>
        </w:rPr>
        <w:br/>
      </w:r>
      <w:r>
        <w:rPr>
          <w:rFonts w:ascii="CIDFont+F2" w:hAnsi="CIDFont+F2"/>
          <w:b/>
          <w:bCs/>
          <w:color w:val="000000"/>
          <w:sz w:val="18"/>
          <w:szCs w:val="18"/>
        </w:rPr>
        <w:t xml:space="preserve">Código </w:t>
      </w:r>
      <w:proofErr w:type="gramStart"/>
      <w:r>
        <w:rPr>
          <w:rFonts w:ascii="CIDFont+F2" w:hAnsi="CIDFont+F2"/>
          <w:b/>
          <w:bCs/>
          <w:color w:val="000000"/>
          <w:sz w:val="18"/>
          <w:szCs w:val="18"/>
        </w:rPr>
        <w:t>Identificador:</w:t>
      </w:r>
      <w:proofErr w:type="gramEnd"/>
      <w:r>
        <w:rPr>
          <w:rFonts w:ascii="CIDFont+F1" w:hAnsi="CIDFont+F1"/>
          <w:color w:val="000000"/>
          <w:sz w:val="18"/>
          <w:szCs w:val="18"/>
        </w:rPr>
        <w:t>75061181</w:t>
      </w:r>
    </w:p>
    <w:sectPr w:rsidR="00926440" w:rsidSect="00B31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C90"/>
    <w:rsid w:val="00141AAA"/>
    <w:rsid w:val="004E3C90"/>
    <w:rsid w:val="00B31C64"/>
    <w:rsid w:val="00BD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2018-04-03T13:00:00Z</dcterms:created>
  <dcterms:modified xsi:type="dcterms:W3CDTF">2018-04-03T13:01:00Z</dcterms:modified>
</cp:coreProperties>
</file>