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11/2026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1139/2026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A83D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11/2026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27B18" w:rsidRDefault="00727B18" w:rsidP="00727B18"/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A83D27">
        <w:rPr>
          <w:rFonts w:ascii="Arial" w:hAnsi="Arial" w:cs="Arial"/>
          <w:b/>
          <w:sz w:val="22"/>
          <w:szCs w:val="22"/>
        </w:rPr>
        <w:t>Registro de Preço para futura e eventual aquisiç</w:t>
      </w:r>
      <w:r>
        <w:rPr>
          <w:rFonts w:ascii="Arial" w:hAnsi="Arial" w:cs="Arial"/>
          <w:b/>
          <w:sz w:val="22"/>
          <w:szCs w:val="22"/>
        </w:rPr>
        <w:t>ão de Materiais para Artesanato</w:t>
      </w:r>
      <w:bookmarkStart w:id="0" w:name="_GoBack"/>
      <w:bookmarkEnd w:id="0"/>
      <w:r w:rsidRPr="00A83D27">
        <w:rPr>
          <w:rFonts w:ascii="Arial" w:hAnsi="Arial" w:cs="Arial"/>
          <w:b/>
          <w:sz w:val="22"/>
          <w:szCs w:val="22"/>
        </w:rPr>
        <w:t>, em atendimento as necessidades da Secretaria Municipal de Assistência Social e Cidadania, Fundo Municipal dos Direitos da Pessoa Idosa e Fundo Municipal da   Criança e do Adolescente, da Prefeitura Municipal de Sidrolândia – MS.</w:t>
      </w:r>
    </w:p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 w:rsidR="00A83D27">
        <w:rPr>
          <w:rFonts w:ascii="Arial" w:hAnsi="Arial" w:cs="Arial"/>
          <w:b/>
          <w:sz w:val="22"/>
          <w:szCs w:val="22"/>
        </w:rPr>
        <w:t>11/2026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>
        <w:rPr>
          <w:rFonts w:ascii="Arial" w:hAnsi="Arial" w:cs="Arial"/>
          <w:color w:val="auto"/>
          <w:sz w:val="22"/>
          <w:szCs w:val="22"/>
        </w:rPr>
        <w:t>5.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727B18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A83D2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-921195</wp:posOffset>
          </wp:positionV>
          <wp:extent cx="3964195" cy="792000"/>
          <wp:effectExtent l="0" t="0" r="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95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727B18"/>
    <w:rsid w:val="0094324B"/>
    <w:rsid w:val="00A83D27"/>
    <w:rsid w:val="00C707D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2026-03-02T14:22:00Z</cp:lastPrinted>
  <dcterms:created xsi:type="dcterms:W3CDTF">2026-02-03T11:54:00Z</dcterms:created>
  <dcterms:modified xsi:type="dcterms:W3CDTF">2026-03-02T14:49:00Z</dcterms:modified>
</cp:coreProperties>
</file>