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8A0" w:rsidRDefault="00B6374C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bookmarkStart w:id="0" w:name="_heading=h.29s2qacydj1p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ANEXO V </w:t>
      </w:r>
    </w:p>
    <w:p w:rsidR="00AA58A0" w:rsidRDefault="00B6374C">
      <w:pPr>
        <w:spacing w:before="120" w:after="12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MODELO DE DECLARAÇÃO DE ENQUADRAMENTO DE MICROEMPRESA OU EMPRESA DE PEQUENO PORTE</w:t>
      </w:r>
    </w:p>
    <w:p w:rsidR="00AA58A0" w:rsidRDefault="00AA58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1" w:name="_GoBack"/>
      <w:bookmarkEnd w:id="1"/>
    </w:p>
    <w:p w:rsidR="00AA58A0" w:rsidRDefault="00B6374C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2" w:name="_heading=h.qeip3k4nn8k1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(NOME DA EMPRESA), inscrita no CNPJ/MF nº ____________________________, sediada à (endereço completo da empresa licitante), por intermédio de seu representante legal o(a) </w:t>
      </w:r>
      <w:proofErr w:type="spellStart"/>
      <w:r>
        <w:rPr>
          <w:rFonts w:ascii="Arial" w:eastAsia="Arial" w:hAnsi="Arial" w:cs="Arial"/>
          <w:sz w:val="24"/>
          <w:szCs w:val="24"/>
        </w:rPr>
        <w:t>Srº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(a) ________________________________________, </w:t>
      </w:r>
      <w:r>
        <w:rPr>
          <w:rFonts w:ascii="Arial" w:eastAsia="Arial" w:hAnsi="Arial" w:cs="Arial"/>
          <w:color w:val="000000"/>
          <w:sz w:val="24"/>
          <w:szCs w:val="24"/>
        </w:rPr>
        <w:t>portador(a) do Registro de Identidad</w:t>
      </w:r>
      <w:r>
        <w:rPr>
          <w:rFonts w:ascii="Arial" w:eastAsia="Arial" w:hAnsi="Arial" w:cs="Arial"/>
          <w:color w:val="000000"/>
          <w:sz w:val="24"/>
          <w:szCs w:val="24"/>
        </w:rPr>
        <w:t>e (RG) sob nº</w:t>
      </w:r>
      <w:r>
        <w:rPr>
          <w:rFonts w:ascii="Arial" w:eastAsia="Arial" w:hAnsi="Arial" w:cs="Arial"/>
          <w:sz w:val="24"/>
          <w:szCs w:val="24"/>
        </w:rPr>
        <w:t xml:space="preserve"> _________________ e </w:t>
      </w:r>
      <w:r>
        <w:rPr>
          <w:rFonts w:ascii="Arial" w:eastAsia="Arial" w:hAnsi="Arial" w:cs="Arial"/>
          <w:color w:val="000000"/>
          <w:sz w:val="24"/>
          <w:szCs w:val="24"/>
        </w:rPr>
        <w:t>inscrito no CPF/MF sob nº</w:t>
      </w:r>
      <w:r>
        <w:rPr>
          <w:rFonts w:ascii="Arial" w:eastAsia="Arial" w:hAnsi="Arial" w:cs="Arial"/>
          <w:sz w:val="24"/>
          <w:szCs w:val="24"/>
        </w:rPr>
        <w:t xml:space="preserve"> __________________, juntamente com seu Contador ou Técnico Contábil, devidamente registrado no Conselho Regional de Contabilidade (CRC), DECLARA expressamente, sob as penas do art. 299 do Código P</w:t>
      </w:r>
      <w:r>
        <w:rPr>
          <w:rFonts w:ascii="Arial" w:eastAsia="Arial" w:hAnsi="Arial" w:cs="Arial"/>
          <w:sz w:val="24"/>
          <w:szCs w:val="24"/>
        </w:rPr>
        <w:t>enal e demais legislações cabíveis, que:</w:t>
      </w:r>
    </w:p>
    <w:p w:rsidR="00AA58A0" w:rsidRDefault="00AA58A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A58A0" w:rsidRDefault="00B637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Encontra-se devidamente enquadrada no porte empresarial de:</w:t>
      </w:r>
    </w:p>
    <w:p w:rsidR="00AA58A0" w:rsidRDefault="00AA58A0">
      <w:pPr>
        <w:spacing w:line="276" w:lineRule="auto"/>
        <w:ind w:left="1"/>
        <w:jc w:val="both"/>
        <w:rPr>
          <w:rFonts w:ascii="Arial" w:eastAsia="Arial" w:hAnsi="Arial" w:cs="Arial"/>
          <w:sz w:val="24"/>
          <w:szCs w:val="24"/>
        </w:rPr>
      </w:pPr>
    </w:p>
    <w:p w:rsidR="00AA58A0" w:rsidRDefault="00B6374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42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[</w:t>
      </w:r>
      <w:r>
        <w:rPr>
          <w:rFonts w:ascii="Arial" w:eastAsia="Arial" w:hAnsi="Arial" w:cs="Arial"/>
          <w:color w:val="FFFFFF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>]</w:t>
      </w:r>
      <w:r>
        <w:rPr>
          <w:rFonts w:ascii="Arial" w:eastAsia="Arial" w:hAnsi="Arial" w:cs="Arial"/>
          <w:color w:val="000000"/>
          <w:sz w:val="24"/>
          <w:szCs w:val="24"/>
        </w:rPr>
        <w:tab/>
        <w:t>Microempreendedor Individual (MEI); ou</w:t>
      </w:r>
    </w:p>
    <w:p w:rsidR="00AA58A0" w:rsidRDefault="00B6374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42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[</w:t>
      </w:r>
      <w:r>
        <w:rPr>
          <w:rFonts w:ascii="Arial" w:eastAsia="Arial" w:hAnsi="Arial" w:cs="Arial"/>
          <w:color w:val="FFFFFF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>]</w:t>
      </w:r>
      <w:r>
        <w:rPr>
          <w:rFonts w:ascii="Arial" w:eastAsia="Arial" w:hAnsi="Arial" w:cs="Arial"/>
          <w:color w:val="000000"/>
          <w:sz w:val="24"/>
          <w:szCs w:val="24"/>
        </w:rPr>
        <w:tab/>
        <w:t>Microempresa (ME); ou</w:t>
      </w:r>
    </w:p>
    <w:p w:rsidR="00AA58A0" w:rsidRDefault="00B6374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60" w:line="276" w:lineRule="auto"/>
        <w:ind w:left="42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[</w:t>
      </w:r>
      <w:r>
        <w:rPr>
          <w:rFonts w:ascii="Arial" w:eastAsia="Arial" w:hAnsi="Arial" w:cs="Arial"/>
          <w:color w:val="FFFFFF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>]</w:t>
      </w:r>
      <w:r>
        <w:rPr>
          <w:rFonts w:ascii="Arial" w:eastAsia="Arial" w:hAnsi="Arial" w:cs="Arial"/>
          <w:color w:val="000000"/>
          <w:sz w:val="24"/>
          <w:szCs w:val="24"/>
        </w:rPr>
        <w:tab/>
        <w:t>Empresa de Pequeno Porte (EPP).</w:t>
      </w:r>
    </w:p>
    <w:p w:rsidR="00AA58A0" w:rsidRDefault="00AA58A0">
      <w:pPr>
        <w:spacing w:line="276" w:lineRule="auto"/>
        <w:ind w:left="426"/>
        <w:jc w:val="both"/>
        <w:rPr>
          <w:rFonts w:ascii="Arial" w:eastAsia="Arial" w:hAnsi="Arial" w:cs="Arial"/>
          <w:sz w:val="24"/>
          <w:szCs w:val="24"/>
        </w:rPr>
      </w:pPr>
    </w:p>
    <w:p w:rsidR="00AA58A0" w:rsidRDefault="00B637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5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valor da receita bruta anual da sociedade, no último exercício, não excedeu o limite fixado nos incisos I e II, art. 3º, da Lei Complementar nº 123/2006;</w:t>
      </w:r>
    </w:p>
    <w:p w:rsidR="00AA58A0" w:rsidRDefault="00AA58A0">
      <w:pPr>
        <w:spacing w:line="276" w:lineRule="auto"/>
        <w:ind w:left="426"/>
        <w:jc w:val="both"/>
        <w:rPr>
          <w:rFonts w:ascii="Arial" w:eastAsia="Arial" w:hAnsi="Arial" w:cs="Arial"/>
          <w:sz w:val="24"/>
          <w:szCs w:val="24"/>
        </w:rPr>
      </w:pPr>
    </w:p>
    <w:p w:rsidR="00AA58A0" w:rsidRDefault="00B637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5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não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se enquadra em quaisquer das hipóteses de exclusão relacionadas no art. 3º, § 4º, incisos I a X</w:t>
      </w:r>
      <w:r>
        <w:rPr>
          <w:rFonts w:ascii="Arial" w:eastAsia="Arial" w:hAnsi="Arial" w:cs="Arial"/>
          <w:color w:val="000000"/>
          <w:sz w:val="24"/>
          <w:szCs w:val="24"/>
        </w:rPr>
        <w:t>I, da mesma Lei.</w:t>
      </w:r>
    </w:p>
    <w:p w:rsidR="00AA58A0" w:rsidRDefault="00B6374C">
      <w:pPr>
        <w:spacing w:line="276" w:lineRule="auto"/>
        <w:ind w:right="-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Local e data.</w:t>
      </w:r>
    </w:p>
    <w:p w:rsidR="00AA58A0" w:rsidRDefault="00AA58A0">
      <w:pPr>
        <w:spacing w:line="276" w:lineRule="auto"/>
        <w:ind w:right="-2"/>
        <w:rPr>
          <w:rFonts w:ascii="Arial" w:eastAsia="Arial" w:hAnsi="Arial" w:cs="Arial"/>
          <w:sz w:val="24"/>
          <w:szCs w:val="24"/>
        </w:rPr>
      </w:pPr>
    </w:p>
    <w:p w:rsidR="00AA58A0" w:rsidRDefault="00AA58A0">
      <w:pPr>
        <w:spacing w:line="276" w:lineRule="auto"/>
        <w:ind w:right="-2"/>
        <w:rPr>
          <w:rFonts w:ascii="Arial" w:eastAsia="Arial" w:hAnsi="Arial" w:cs="Arial"/>
          <w:sz w:val="24"/>
          <w:szCs w:val="24"/>
        </w:rPr>
      </w:pPr>
    </w:p>
    <w:p w:rsidR="00AA58A0" w:rsidRDefault="00B6374C">
      <w:pPr>
        <w:spacing w:line="276" w:lineRule="auto"/>
        <w:ind w:right="-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</w:t>
      </w:r>
    </w:p>
    <w:p w:rsidR="00AA58A0" w:rsidRDefault="00B6374C">
      <w:pPr>
        <w:spacing w:line="276" w:lineRule="auto"/>
        <w:ind w:right="-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representante legal</w:t>
      </w:r>
    </w:p>
    <w:p w:rsidR="00AA58A0" w:rsidRDefault="00AA58A0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AA58A0" w:rsidRDefault="00AA58A0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AA58A0" w:rsidRDefault="00AA58A0">
      <w:pPr>
        <w:rPr>
          <w:rFonts w:ascii="Arial" w:eastAsia="Arial" w:hAnsi="Arial" w:cs="Arial"/>
          <w:sz w:val="24"/>
          <w:szCs w:val="24"/>
        </w:rPr>
      </w:pPr>
    </w:p>
    <w:sectPr w:rsidR="00AA58A0">
      <w:headerReference w:type="default" r:id="rId8"/>
      <w:footerReference w:type="default" r:id="rId9"/>
      <w:pgSz w:w="11906" w:h="16838"/>
      <w:pgMar w:top="1417" w:right="1701" w:bottom="1417" w:left="1701" w:header="8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6374C">
      <w:r>
        <w:separator/>
      </w:r>
    </w:p>
  </w:endnote>
  <w:endnote w:type="continuationSeparator" w:id="0">
    <w:p w:rsidR="00000000" w:rsidRDefault="00B63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2BA5D1D-549C-4871-98CB-6BCF4BE858C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584E4EA2-B1BC-4591-81A6-6E07D1B207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9E54717-4033-43CB-821F-5AF952D4BED9}"/>
    <w:embedBold r:id="rId4" w:fontKey="{51C2B06C-D0A9-46D8-BCB0-9C553F53A7C2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818F8729-3747-4F64-81B1-73479580AC9E}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91E832B-C067-43AA-9CE0-CFF1C00DBD5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8A0" w:rsidRDefault="00B6374C">
    <w:pPr>
      <w:widowControl w:val="0"/>
      <w:tabs>
        <w:tab w:val="center" w:pos="4252"/>
        <w:tab w:val="right" w:pos="8504"/>
      </w:tabs>
      <w:spacing w:after="200" w:line="276" w:lineRule="auto"/>
      <w:jc w:val="center"/>
      <w:rPr>
        <w:rFonts w:ascii="Century Gothic" w:eastAsia="Century Gothic" w:hAnsi="Century Gothic" w:cs="Century Gothic"/>
        <w:sz w:val="16"/>
        <w:szCs w:val="16"/>
      </w:rPr>
    </w:pPr>
    <w:r>
      <w:rPr>
        <w:rFonts w:ascii="Calibri" w:eastAsia="Calibri" w:hAnsi="Calibri" w:cs="Calibri"/>
        <w:b/>
        <w:bCs/>
        <w:sz w:val="24"/>
        <w:szCs w:val="24"/>
      </w:rPr>
      <w:t>Avenida Antero Lemes da Silva, 1515, Centro - CEP 79.170-000 - Fone (67) 99834-4890 - Sidrolândia / MS</w:t>
    </w:r>
    <w:r>
      <w:rPr>
        <w:rFonts w:ascii="Liberation Serif" w:eastAsia="Liberation Serif" w:hAnsi="Liberation Serif" w:cs="Liberation Serif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6374C">
      <w:r>
        <w:separator/>
      </w:r>
    </w:p>
  </w:footnote>
  <w:footnote w:type="continuationSeparator" w:id="0">
    <w:p w:rsidR="00000000" w:rsidRDefault="00B63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8A0" w:rsidRDefault="00B6374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-385948</wp:posOffset>
          </wp:positionV>
          <wp:extent cx="4220250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Horizontal - Saú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0250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a"/>
      <w:tblW w:w="1628" w:type="dxa"/>
      <w:tblInd w:w="76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28"/>
    </w:tblGrid>
    <w:tr w:rsidR="00AA58A0">
      <w:trPr>
        <w:trHeight w:val="253"/>
      </w:trPr>
      <w:tc>
        <w:tcPr>
          <w:tcW w:w="1628" w:type="dxa"/>
        </w:tcPr>
        <w:p w:rsidR="00AA58A0" w:rsidRDefault="00B6374C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Folha </w:t>
          </w:r>
        </w:p>
      </w:tc>
    </w:tr>
    <w:tr w:rsidR="00AA58A0">
      <w:trPr>
        <w:trHeight w:val="242"/>
      </w:trPr>
      <w:tc>
        <w:tcPr>
          <w:tcW w:w="1628" w:type="dxa"/>
        </w:tcPr>
        <w:p w:rsidR="00AA58A0" w:rsidRDefault="00B6374C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Rubrica </w:t>
          </w:r>
        </w:p>
      </w:tc>
    </w:tr>
  </w:tbl>
  <w:p w:rsidR="00AA58A0" w:rsidRDefault="00AA58A0">
    <w:pPr>
      <w:tabs>
        <w:tab w:val="center" w:pos="4252"/>
        <w:tab w:val="right" w:pos="8504"/>
      </w:tabs>
      <w:ind w:right="-1134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55044"/>
    <w:multiLevelType w:val="multilevel"/>
    <w:tmpl w:val="21CC0E9E"/>
    <w:lvl w:ilvl="0">
      <w:start w:val="1"/>
      <w:numFmt w:val="lowerLetter"/>
      <w:lvlText w:val="%1)"/>
      <w:lvlJc w:val="left"/>
      <w:pPr>
        <w:ind w:left="1785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505" w:hanging="360"/>
      </w:pPr>
    </w:lvl>
    <w:lvl w:ilvl="2">
      <w:start w:val="1"/>
      <w:numFmt w:val="lowerRoman"/>
      <w:lvlText w:val="%3."/>
      <w:lvlJc w:val="right"/>
      <w:pPr>
        <w:ind w:left="3225" w:hanging="180"/>
      </w:pPr>
    </w:lvl>
    <w:lvl w:ilvl="3">
      <w:start w:val="1"/>
      <w:numFmt w:val="decimal"/>
      <w:lvlText w:val="%4."/>
      <w:lvlJc w:val="left"/>
      <w:pPr>
        <w:ind w:left="3945" w:hanging="360"/>
      </w:pPr>
    </w:lvl>
    <w:lvl w:ilvl="4">
      <w:start w:val="1"/>
      <w:numFmt w:val="lowerLetter"/>
      <w:lvlText w:val="%5."/>
      <w:lvlJc w:val="left"/>
      <w:pPr>
        <w:ind w:left="4665" w:hanging="360"/>
      </w:pPr>
    </w:lvl>
    <w:lvl w:ilvl="5">
      <w:start w:val="1"/>
      <w:numFmt w:val="lowerRoman"/>
      <w:lvlText w:val="%6."/>
      <w:lvlJc w:val="right"/>
      <w:pPr>
        <w:ind w:left="5385" w:hanging="180"/>
      </w:pPr>
    </w:lvl>
    <w:lvl w:ilvl="6">
      <w:start w:val="1"/>
      <w:numFmt w:val="decimal"/>
      <w:lvlText w:val="%7."/>
      <w:lvlJc w:val="left"/>
      <w:pPr>
        <w:ind w:left="6105" w:hanging="360"/>
      </w:pPr>
    </w:lvl>
    <w:lvl w:ilvl="7">
      <w:start w:val="1"/>
      <w:numFmt w:val="lowerLetter"/>
      <w:lvlText w:val="%8."/>
      <w:lvlJc w:val="left"/>
      <w:pPr>
        <w:ind w:left="6825" w:hanging="360"/>
      </w:pPr>
    </w:lvl>
    <w:lvl w:ilvl="8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A0"/>
    <w:rsid w:val="00AA58A0"/>
    <w:rsid w:val="00B6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C3FD070-2743-4AFF-80EE-A52E3E72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637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374C"/>
  </w:style>
  <w:style w:type="paragraph" w:styleId="Rodap">
    <w:name w:val="footer"/>
    <w:basedOn w:val="Normal"/>
    <w:link w:val="RodapChar"/>
    <w:uiPriority w:val="99"/>
    <w:unhideWhenUsed/>
    <w:rsid w:val="00B637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374C"/>
  </w:style>
  <w:style w:type="paragraph" w:styleId="Textodebalo">
    <w:name w:val="Balloon Text"/>
    <w:basedOn w:val="Normal"/>
    <w:link w:val="TextodebaloChar"/>
    <w:uiPriority w:val="99"/>
    <w:semiHidden/>
    <w:unhideWhenUsed/>
    <w:rsid w:val="00B637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3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5HLhUO1qRbr7MPBOZdPwdMRxEQ==">CgMxLjAyDmguMjlzMnFhY3lkajFwMg5oLnFlaXAzazRubjhrMTgAciExYnFkUDJWcXlDcnpyclRzQTB6aXZiWUFXaE9KWURSdjE=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2</cp:revision>
  <cp:lastPrinted>2026-07-17T17:09:00Z</cp:lastPrinted>
  <dcterms:created xsi:type="dcterms:W3CDTF">2026-07-17T17:09:00Z</dcterms:created>
  <dcterms:modified xsi:type="dcterms:W3CDTF">2026-07-17T17:09:00Z</dcterms:modified>
</cp:coreProperties>
</file>