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862E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14:paraId="5087A5D2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EF154BC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0B4C9C46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1513D32B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3498D2C4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5DA813E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0A9D11C6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46BFA222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40BBDDF3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023E86D4" w14:textId="77777777" w:rsidR="00F70B1A" w:rsidRDefault="00F70B1A" w:rsidP="00F70B1A">
      <w:pPr>
        <w:jc w:val="right"/>
      </w:pPr>
    </w:p>
    <w:p w14:paraId="146B3D54" w14:textId="189ECC60" w:rsidR="00F70B1A" w:rsidRPr="008B0EDB" w:rsidRDefault="00F70B1A" w:rsidP="00F70B1A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B0EDB">
        <w:rPr>
          <w:rFonts w:ascii="Times New Roman" w:hAnsi="Times New Roman" w:cs="Times New Roman"/>
          <w:b/>
          <w:sz w:val="36"/>
          <w:szCs w:val="36"/>
        </w:rPr>
        <w:t>MEMORIAL DESCRITIVO</w:t>
      </w:r>
      <w:r w:rsidR="008B0EDB" w:rsidRPr="008B0EDB">
        <w:rPr>
          <w:rFonts w:ascii="Times New Roman" w:hAnsi="Times New Roman" w:cs="Times New Roman"/>
          <w:b/>
          <w:sz w:val="36"/>
          <w:szCs w:val="36"/>
        </w:rPr>
        <w:t xml:space="preserve"> DE FUNCIONALIDADE</w:t>
      </w:r>
    </w:p>
    <w:p w14:paraId="711C8DBD" w14:textId="519C1712" w:rsidR="00F70B1A" w:rsidRPr="00F70B1A" w:rsidRDefault="00A23F31" w:rsidP="00F70B1A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REFORMA</w:t>
      </w:r>
      <w:r w:rsidR="00944BC9">
        <w:rPr>
          <w:rFonts w:ascii="Times New Roman" w:hAnsi="Times New Roman" w:cs="Times New Roman"/>
          <w:sz w:val="20"/>
          <w:szCs w:val="20"/>
        </w:rPr>
        <w:t xml:space="preserve"> ESPAÇO EDUCACIONAL</w:t>
      </w:r>
      <w:r w:rsidR="00070A69">
        <w:rPr>
          <w:rFonts w:ascii="Times New Roman" w:hAnsi="Times New Roman" w:cs="Times New Roman"/>
          <w:sz w:val="20"/>
          <w:szCs w:val="20"/>
        </w:rPr>
        <w:t xml:space="preserve"> – </w:t>
      </w:r>
      <w:r w:rsidR="00944BC9">
        <w:rPr>
          <w:rFonts w:ascii="Times New Roman" w:hAnsi="Times New Roman" w:cs="Times New Roman"/>
          <w:sz w:val="20"/>
          <w:szCs w:val="20"/>
        </w:rPr>
        <w:t xml:space="preserve">ESCOLA </w:t>
      </w:r>
      <w:r w:rsidR="00475AB4">
        <w:rPr>
          <w:rFonts w:ascii="Times New Roman" w:hAnsi="Times New Roman" w:cs="Times New Roman"/>
          <w:sz w:val="20"/>
          <w:szCs w:val="20"/>
        </w:rPr>
        <w:t>LEONIDA</w:t>
      </w:r>
    </w:p>
    <w:p w14:paraId="6F767DC6" w14:textId="3BCC9AF9" w:rsidR="00F70B1A" w:rsidRPr="00F70B1A" w:rsidRDefault="002D0CBC" w:rsidP="00F70B1A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</w:t>
      </w:r>
      <w:r w:rsidR="00A23F31">
        <w:rPr>
          <w:rFonts w:ascii="Times New Roman" w:hAnsi="Times New Roman" w:cs="Times New Roman"/>
          <w:sz w:val="20"/>
          <w:szCs w:val="20"/>
        </w:rPr>
        <w:t>CAL: ASSENTAMENTO JIBOIA</w:t>
      </w:r>
      <w:r w:rsidR="00F70B1A" w:rsidRPr="00F70B1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ÁREA RURAL</w:t>
      </w:r>
      <w:r w:rsidR="00F70B1A" w:rsidRPr="00F70B1A">
        <w:rPr>
          <w:rFonts w:ascii="Times New Roman" w:hAnsi="Times New Roman" w:cs="Times New Roman"/>
          <w:sz w:val="20"/>
          <w:szCs w:val="20"/>
        </w:rPr>
        <w:t>- SIDROLÂNDIA/MS</w:t>
      </w:r>
    </w:p>
    <w:p w14:paraId="0E5AA2E6" w14:textId="3CFF11AF" w:rsidR="00F70B1A" w:rsidRPr="00F70B1A" w:rsidRDefault="00B131FE" w:rsidP="00F70B1A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ÁREA TOTAL:</w:t>
      </w:r>
      <w:r w:rsidR="00475AB4">
        <w:rPr>
          <w:rFonts w:ascii="Times New Roman" w:hAnsi="Times New Roman" w:cs="Times New Roman"/>
          <w:sz w:val="20"/>
          <w:szCs w:val="20"/>
        </w:rPr>
        <w:t>657,46</w:t>
      </w:r>
      <w:r w:rsidR="00F70B1A" w:rsidRPr="00F70B1A">
        <w:rPr>
          <w:rFonts w:ascii="Times New Roman" w:hAnsi="Times New Roman" w:cs="Times New Roman"/>
          <w:sz w:val="20"/>
          <w:szCs w:val="20"/>
        </w:rPr>
        <w:t>m²</w:t>
      </w:r>
    </w:p>
    <w:p w14:paraId="33C7146F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767C09D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2553328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9986390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63089F0" w14:textId="6720B2DB" w:rsidR="00F70B1A" w:rsidRDefault="00F70B1A" w:rsidP="00F70B1A">
      <w:pPr>
        <w:tabs>
          <w:tab w:val="left" w:pos="735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</w:p>
    <w:p w14:paraId="6F28BB7D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08AD9B8E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073554DB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240506DD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FE513B0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42314B1C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81B5AE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4C7AE858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22305A34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34013563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2D69EF28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408A35A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A6F9B0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69AFB29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12A246C3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6816BC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E1068F7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3697A412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27E264B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C9010B1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DDD4378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C72457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26DF84E1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7F96A60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6672DF61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FF08BC4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2A2EBDE3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5E378594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130C6FFC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70669B75" w14:textId="77777777" w:rsidR="00F70B1A" w:rsidRDefault="00F70B1A" w:rsidP="0003402C">
      <w:pPr>
        <w:spacing w:line="240" w:lineRule="auto"/>
        <w:ind w:firstLine="0"/>
        <w:jc w:val="center"/>
        <w:rPr>
          <w:b/>
        </w:rPr>
      </w:pPr>
    </w:p>
    <w:p w14:paraId="403767F9" w14:textId="252BF420" w:rsidR="00E1342F" w:rsidRDefault="00E1342F" w:rsidP="00E1342F">
      <w:pPr>
        <w:spacing w:after="120"/>
        <w:ind w:firstLine="0"/>
        <w:rPr>
          <w:rFonts w:cs="Arial"/>
          <w:b/>
          <w:sz w:val="28"/>
          <w:szCs w:val="28"/>
        </w:rPr>
      </w:pPr>
      <w:r w:rsidRPr="003D639D">
        <w:rPr>
          <w:rFonts w:cs="Arial"/>
          <w:b/>
          <w:sz w:val="28"/>
          <w:szCs w:val="28"/>
        </w:rPr>
        <w:t xml:space="preserve">OBRA: </w:t>
      </w:r>
      <w:r w:rsidR="00475AB4">
        <w:rPr>
          <w:rFonts w:cs="Arial"/>
          <w:b/>
          <w:sz w:val="28"/>
          <w:szCs w:val="28"/>
        </w:rPr>
        <w:t>REFORMA</w:t>
      </w:r>
      <w:r>
        <w:rPr>
          <w:rFonts w:cs="Arial"/>
          <w:b/>
          <w:sz w:val="28"/>
          <w:szCs w:val="28"/>
        </w:rPr>
        <w:t xml:space="preserve"> DE ESPAÇO</w:t>
      </w:r>
      <w:r w:rsidR="00274FFC">
        <w:rPr>
          <w:rFonts w:cs="Arial"/>
          <w:b/>
          <w:sz w:val="28"/>
          <w:szCs w:val="28"/>
        </w:rPr>
        <w:t xml:space="preserve"> EDUCACIONAL</w:t>
      </w:r>
    </w:p>
    <w:p w14:paraId="289C9B5E" w14:textId="07B9BF19" w:rsidR="00E1342F" w:rsidRDefault="00274FFC" w:rsidP="00E1342F">
      <w:pPr>
        <w:spacing w:after="120"/>
        <w:ind w:firstLine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- ESCOLA </w:t>
      </w:r>
      <w:r w:rsidR="00475AB4">
        <w:rPr>
          <w:rFonts w:cs="Arial"/>
          <w:b/>
          <w:sz w:val="28"/>
          <w:szCs w:val="28"/>
        </w:rPr>
        <w:t>LEONIDA</w:t>
      </w:r>
      <w:r>
        <w:rPr>
          <w:rFonts w:cs="Arial"/>
          <w:b/>
          <w:sz w:val="28"/>
          <w:szCs w:val="28"/>
        </w:rPr>
        <w:t>.</w:t>
      </w:r>
    </w:p>
    <w:p w14:paraId="2B66CDE4" w14:textId="77777777" w:rsidR="00F70B1A" w:rsidRDefault="00F70B1A" w:rsidP="00E1342F">
      <w:pPr>
        <w:spacing w:line="240" w:lineRule="auto"/>
        <w:ind w:firstLine="0"/>
        <w:rPr>
          <w:b/>
        </w:rPr>
      </w:pPr>
    </w:p>
    <w:p w14:paraId="77859E66" w14:textId="77777777" w:rsidR="000A076E" w:rsidRPr="00E1342F" w:rsidRDefault="000A076E" w:rsidP="000A076E">
      <w:pPr>
        <w:pStyle w:val="Ttulo"/>
        <w:spacing w:after="120"/>
        <w:ind w:firstLine="709"/>
        <w:rPr>
          <w:rFonts w:ascii="Arial" w:hAnsi="Arial" w:cs="Arial"/>
          <w:i w:val="0"/>
        </w:rPr>
      </w:pPr>
      <w:r w:rsidRPr="00E1342F">
        <w:rPr>
          <w:rFonts w:ascii="Arial" w:hAnsi="Arial" w:cs="Arial"/>
          <w:i w:val="0"/>
        </w:rPr>
        <w:t>NORMAS GERAIS</w:t>
      </w:r>
    </w:p>
    <w:p w14:paraId="5C1AAAFC" w14:textId="77777777" w:rsidR="000A076E" w:rsidRDefault="000A076E" w:rsidP="00FB60C8">
      <w:r w:rsidRPr="008F1FFA">
        <w:t xml:space="preserve">Haverá rigorosa observância a norma de segurança do trabalho, NR 18, do Ministério do Trabalho. </w:t>
      </w:r>
      <w:r w:rsidRPr="00A56F71">
        <w:rPr>
          <w:b/>
        </w:rPr>
        <w:t>Será de uso obrigatório os equipamentos de proteção individual, EPI</w:t>
      </w:r>
      <w:r w:rsidRPr="008F1FFA">
        <w:t>, conforme disposição de norma reguladora NR-6, do Ministério do Trabalho. As partes móveis de ferramentas e equipamentos deverão ser protegidas, as ferramentas não serão abandonadas sobre passagens, andaimes e superfícies de trabalho. Todos e quaisquer riscos e acidentes de trabalho serão de inteira responsabilidade da empresa à qual for adjudicada à obra ou serviço.</w:t>
      </w:r>
    </w:p>
    <w:p w14:paraId="68F5DD05" w14:textId="77777777" w:rsidR="00FB60C8" w:rsidRDefault="00FB60C8" w:rsidP="00FB60C8"/>
    <w:p w14:paraId="58C20DAB" w14:textId="77777777" w:rsidR="000A076E" w:rsidRDefault="000A076E" w:rsidP="00FB60C8">
      <w:r w:rsidRPr="00756038">
        <w:t xml:space="preserve">Os materiais a serem empregados na </w:t>
      </w:r>
      <w:r>
        <w:t xml:space="preserve">reforma </w:t>
      </w:r>
      <w:r w:rsidRPr="00756038">
        <w:t>deverão ser novos, de primeira qualidade e obedecerem ao presente memorial, projeto arquitetônico e as normas da ABNT no que couber e na falta destes, ter suas características reconhecidas pela Fiscalização.</w:t>
      </w:r>
    </w:p>
    <w:p w14:paraId="2793301D" w14:textId="77777777" w:rsidR="000A076E" w:rsidRDefault="000A076E" w:rsidP="00FB60C8"/>
    <w:p w14:paraId="54A99DF4" w14:textId="77777777" w:rsidR="000A076E" w:rsidRDefault="000A076E" w:rsidP="00FB60C8">
      <w:r w:rsidRPr="008101C9">
        <w:t>Serão atendidas todas as especificações da NBR – 9050, no que diz respeito à acessibilidade dos portadores de Necessidades Especiais.</w:t>
      </w:r>
    </w:p>
    <w:p w14:paraId="0A1D762E" w14:textId="77777777" w:rsidR="000A076E" w:rsidRPr="008101C9" w:rsidRDefault="000A076E" w:rsidP="00FB60C8"/>
    <w:p w14:paraId="274B82B4" w14:textId="77777777" w:rsidR="000A076E" w:rsidRDefault="000A076E" w:rsidP="00FB60C8">
      <w:r w:rsidRPr="00756038">
        <w:t>No caso em que a característica de determinado material por marca, denominação ou fabricação for acompanhada da expressão “ou similar”, será permitida a alternativa de material rigorosamente equivalente com a devida autorização averbada no Livro de Obras pela Fiscalizaç</w:t>
      </w:r>
      <w:r>
        <w:t>ão</w:t>
      </w:r>
      <w:r w:rsidRPr="00756038">
        <w:t>.</w:t>
      </w:r>
    </w:p>
    <w:p w14:paraId="16E1EB84" w14:textId="77777777" w:rsidR="000A076E" w:rsidRPr="00756038" w:rsidRDefault="000A076E" w:rsidP="00FB60C8"/>
    <w:p w14:paraId="7414DC4D" w14:textId="77777777" w:rsidR="000A076E" w:rsidRDefault="000A076E" w:rsidP="00FB60C8">
      <w:r w:rsidRPr="00756038">
        <w:t>Execução dos serviços obedecerá rigorosamente aos projetos em sua forma, dimensão e concepção arquitetônica e ao presente memorial.</w:t>
      </w:r>
    </w:p>
    <w:p w14:paraId="5F545C66" w14:textId="77777777" w:rsidR="000A076E" w:rsidRPr="00756038" w:rsidRDefault="000A076E" w:rsidP="00FB60C8"/>
    <w:p w14:paraId="42699A95" w14:textId="77777777" w:rsidR="000A076E" w:rsidRDefault="000A076E" w:rsidP="00FB60C8">
      <w:r w:rsidRPr="00756038">
        <w:t>A Empreiteira submeterá a aprovação da Fiscalização amostras de todos os materiais e de todos os serv</w:t>
      </w:r>
      <w:r>
        <w:t>iços a serem executados na obra.</w:t>
      </w:r>
    </w:p>
    <w:p w14:paraId="685C24B0" w14:textId="77777777" w:rsidR="000A076E" w:rsidRPr="00756038" w:rsidRDefault="000A076E" w:rsidP="00FB60C8"/>
    <w:p w14:paraId="31F8569F" w14:textId="77777777" w:rsidR="000A076E" w:rsidRDefault="000A076E" w:rsidP="00FB60C8">
      <w:r w:rsidRPr="00756038">
        <w:lastRenderedPageBreak/>
        <w:t>Quando necessário, a Fiscalização solicitará ensaios, exames e provas dos materiais ou serviços os quais serão executados sob o seu controle e verificação.</w:t>
      </w:r>
    </w:p>
    <w:p w14:paraId="4FB1B5B9" w14:textId="77777777" w:rsidR="00FB60C8" w:rsidRDefault="00FB60C8" w:rsidP="00FB60C8"/>
    <w:p w14:paraId="22235838" w14:textId="77777777" w:rsidR="000A076E" w:rsidRDefault="000A076E" w:rsidP="00FB60C8">
      <w:r w:rsidRPr="00756038">
        <w:t>Em prazo determinado pela Fiscalização, a empreiteira obriga-se a retirar do canteiro de obras os materiais porventura impugnados pela Fiscalização, bem como iniciar qualquer demolição exigida, correndo por sua conta exclusiva, as despesas decorrentes dos refer</w:t>
      </w:r>
      <w:r>
        <w:t>idos demolições e reconstruções</w:t>
      </w:r>
      <w:r w:rsidRPr="00756038">
        <w:t>.</w:t>
      </w:r>
    </w:p>
    <w:p w14:paraId="30272652" w14:textId="77777777" w:rsidR="00FB60C8" w:rsidRPr="00756038" w:rsidRDefault="00FB60C8" w:rsidP="00FB60C8"/>
    <w:p w14:paraId="40FC306A" w14:textId="77777777" w:rsidR="000A076E" w:rsidRDefault="000A076E" w:rsidP="00FB60C8">
      <w:r w:rsidRPr="00756038">
        <w:t>A Empreiteira deverá fixar as placas de obra (determinadas pelo convenio), em locais visíveis dentro da área destinada à obra de maneira segura, a se evitar acidentes que possam ocorrer por ação de ventos, chuvas e depredação.</w:t>
      </w:r>
    </w:p>
    <w:p w14:paraId="25DA24B5" w14:textId="77777777" w:rsidR="000A076E" w:rsidRPr="00756038" w:rsidRDefault="000A076E" w:rsidP="00FB60C8"/>
    <w:p w14:paraId="3CBEF132" w14:textId="77777777" w:rsidR="000A076E" w:rsidRDefault="000A076E" w:rsidP="00FB60C8">
      <w:r w:rsidRPr="00756038">
        <w:t>Fica a critério da Fiscalização impugnar, mandar demolir e refazer, qualquer serviço que não obedeça às condições de projeto.</w:t>
      </w:r>
    </w:p>
    <w:p w14:paraId="0437E2E9" w14:textId="77777777" w:rsidR="000A076E" w:rsidRPr="00756038" w:rsidRDefault="000A076E" w:rsidP="00FB60C8"/>
    <w:p w14:paraId="175E1508" w14:textId="77777777" w:rsidR="000A076E" w:rsidRDefault="000A076E" w:rsidP="000A076E"/>
    <w:p w14:paraId="0F599AB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7B912AE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0B27EA9D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56044E8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94030C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E9C1A7C" w14:textId="7E43E26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5B0D8DE" w14:textId="5D05A482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4C7CA3F9" w14:textId="2C468FFB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4AB73CD" w14:textId="7545EE8F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0867257" w14:textId="4898D281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0DD388A" w14:textId="542E6C2B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1CEE42C" w14:textId="43333B7F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9141DE4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3CB6642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D1EAED2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D2574A6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0F8CD48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43E84036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FF43787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702FCB4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68A543E1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729FB50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109AE71C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21A0D5BF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3234B92F" w14:textId="77777777" w:rsidR="000A076E" w:rsidRDefault="000A076E" w:rsidP="0003402C">
      <w:pPr>
        <w:spacing w:line="240" w:lineRule="auto"/>
        <w:ind w:firstLine="0"/>
        <w:jc w:val="center"/>
        <w:rPr>
          <w:b/>
        </w:rPr>
      </w:pPr>
    </w:p>
    <w:p w14:paraId="0D373B8D" w14:textId="1567EF05" w:rsidR="00944BC9" w:rsidRDefault="00944BC9" w:rsidP="00CD2DF2">
      <w:pPr>
        <w:tabs>
          <w:tab w:val="left" w:pos="3345"/>
        </w:tabs>
        <w:ind w:firstLine="0"/>
        <w:rPr>
          <w:rFonts w:ascii="Calibri" w:eastAsia="Calibri" w:hAnsi="Calibri" w:cs="Calibri"/>
          <w:sz w:val="22"/>
          <w:szCs w:val="22"/>
        </w:rPr>
      </w:pPr>
      <w:bookmarkStart w:id="1" w:name="_3dy6vkm" w:colFirst="0" w:colLast="0"/>
      <w:bookmarkStart w:id="2" w:name="_4d34og8" w:colFirst="0" w:colLast="0"/>
      <w:bookmarkEnd w:id="1"/>
      <w:bookmarkEnd w:id="2"/>
    </w:p>
    <w:p w14:paraId="1817FFA8" w14:textId="77777777" w:rsidR="00944BC9" w:rsidRPr="00944BC9" w:rsidRDefault="00944BC9" w:rsidP="00944BC9">
      <w:pPr>
        <w:rPr>
          <w:rFonts w:ascii="Calibri" w:eastAsia="Calibri" w:hAnsi="Calibri" w:cs="Calibri"/>
          <w:sz w:val="22"/>
          <w:szCs w:val="22"/>
        </w:rPr>
      </w:pPr>
    </w:p>
    <w:p w14:paraId="7C258DE9" w14:textId="77777777" w:rsidR="00944BC9" w:rsidRPr="00944BC9" w:rsidRDefault="00944BC9" w:rsidP="00944BC9">
      <w:pPr>
        <w:rPr>
          <w:rFonts w:ascii="Calibri" w:eastAsia="Calibri" w:hAnsi="Calibri" w:cs="Calibri"/>
          <w:sz w:val="22"/>
          <w:szCs w:val="22"/>
        </w:rPr>
      </w:pPr>
    </w:p>
    <w:p w14:paraId="18756A3D" w14:textId="0719BBAE" w:rsidR="009D6FDE" w:rsidRDefault="000A076E" w:rsidP="000A076E">
      <w:pPr>
        <w:pStyle w:val="Ttulo1"/>
        <w:ind w:left="426" w:hanging="426"/>
      </w:pPr>
      <w:bookmarkStart w:id="3" w:name="_Toc1136122"/>
      <w:r>
        <w:t>OBJETIVO</w:t>
      </w:r>
      <w:bookmarkEnd w:id="3"/>
    </w:p>
    <w:p w14:paraId="1DE00F7F" w14:textId="09EBCB27" w:rsidR="000A076E" w:rsidRPr="009F5367" w:rsidRDefault="000A076E" w:rsidP="00084519">
      <w:r w:rsidRPr="009F5367">
        <w:t xml:space="preserve">Este memorial tem o objetivo de descrever os serviços e materiais que compõe a </w:t>
      </w:r>
      <w:r>
        <w:t xml:space="preserve">obra de </w:t>
      </w:r>
      <w:r w:rsidR="00A23F31">
        <w:t>reforma</w:t>
      </w:r>
      <w:r w:rsidR="0068347B">
        <w:t xml:space="preserve"> da Escola </w:t>
      </w:r>
      <w:r w:rsidR="00475AB4">
        <w:t>Leonida</w:t>
      </w:r>
      <w:r w:rsidRPr="009F5367">
        <w:t>, prevalecendo o uso das especificações feitas por normas brasileiras correspondentes a cada tipo de tarefa ou serviço.</w:t>
      </w:r>
    </w:p>
    <w:p w14:paraId="37BF4458" w14:textId="77777777" w:rsidR="000A076E" w:rsidRPr="00756038" w:rsidRDefault="000A076E" w:rsidP="000A076E">
      <w:pPr>
        <w:ind w:firstLine="709"/>
        <w:rPr>
          <w:rFonts w:cs="Arial"/>
        </w:rPr>
      </w:pPr>
    </w:p>
    <w:p w14:paraId="04410371" w14:textId="79127AE5" w:rsidR="000A076E" w:rsidRPr="00756038" w:rsidRDefault="000A076E" w:rsidP="000A076E">
      <w:pPr>
        <w:pStyle w:val="Ttulo1"/>
        <w:tabs>
          <w:tab w:val="left" w:pos="1134"/>
        </w:tabs>
        <w:ind w:left="426" w:hanging="426"/>
      </w:pPr>
      <w:bookmarkStart w:id="4" w:name="_Toc1136123"/>
      <w:r>
        <w:t>dISPOSIÇÕES GERAIS</w:t>
      </w:r>
      <w:bookmarkEnd w:id="4"/>
    </w:p>
    <w:p w14:paraId="4D2DA778" w14:textId="77777777" w:rsidR="000A076E" w:rsidRDefault="000A076E" w:rsidP="00084519">
      <w:r w:rsidRPr="008F1FFA">
        <w:t xml:space="preserve">Deverão ser observadas rigorosamente as disposições do memorial descritivo, valendo estas como transcritas fossem no contrato da obra. </w:t>
      </w:r>
    </w:p>
    <w:p w14:paraId="6B7E80E1" w14:textId="77777777" w:rsidR="000A076E" w:rsidRDefault="000A076E" w:rsidP="00084519">
      <w:r w:rsidRPr="008F1FFA">
        <w:t>A condição de “contratada” supõe a realização de um levantamento técnico preliminar das condições necessárias à execução dos serviços, através de visita prévia ao local da obra, bem como de completa verificação do projeto físico e deste memorial descritivo.</w:t>
      </w:r>
    </w:p>
    <w:p w14:paraId="6F233338" w14:textId="77777777" w:rsidR="000A076E" w:rsidRDefault="000A076E" w:rsidP="00084519">
      <w:r w:rsidRPr="008F1FFA">
        <w:t xml:space="preserve"> A empresa deverá também conferir os quantitativos de serviços e havendo divergências deverá considerar em seus custos com redução ou ampliação do valor apresentado. Executar a obra em estrita e total observância às indicações constantes nos projetos fornecidos. </w:t>
      </w:r>
    </w:p>
    <w:p w14:paraId="6743570F" w14:textId="71B4AEB5" w:rsidR="000A076E" w:rsidRDefault="000A076E" w:rsidP="00084519">
      <w:r w:rsidRPr="008F1FFA">
        <w:t>O Dimensionamento e a organização da mão de obra, para a execução dos diversos serviços, serão atribuições do empreiteiro</w:t>
      </w:r>
      <w:r>
        <w:t xml:space="preserve">, </w:t>
      </w:r>
      <w:r w:rsidRPr="008F1FFA">
        <w:t xml:space="preserve">que deverá considerar a qualificação técnica do profissional da obra, a eficiência e a conduta no canteiro da obra. </w:t>
      </w:r>
    </w:p>
    <w:p w14:paraId="1D6FBE68" w14:textId="77777777" w:rsidR="000A076E" w:rsidRPr="008F1FFA" w:rsidRDefault="000A076E" w:rsidP="000A076E">
      <w:pPr>
        <w:ind w:firstLine="709"/>
        <w:rPr>
          <w:rFonts w:cs="Arial"/>
        </w:rPr>
      </w:pPr>
    </w:p>
    <w:p w14:paraId="0B4D6084" w14:textId="2A35ABB1" w:rsidR="000A076E" w:rsidRPr="00756038" w:rsidRDefault="000A076E" w:rsidP="000A076E">
      <w:pPr>
        <w:pStyle w:val="Ttulo1"/>
        <w:tabs>
          <w:tab w:val="left" w:pos="1134"/>
        </w:tabs>
        <w:ind w:left="426" w:hanging="426"/>
      </w:pPr>
      <w:bookmarkStart w:id="5" w:name="_Toc1136125"/>
      <w:r>
        <w:t>PRAZO DE EXECUÇÃO</w:t>
      </w:r>
      <w:bookmarkEnd w:id="5"/>
    </w:p>
    <w:p w14:paraId="2666F0D5" w14:textId="2C46749D" w:rsidR="000A076E" w:rsidRDefault="000A076E" w:rsidP="00084519">
      <w:r w:rsidRPr="00A56F71">
        <w:t>O prazo máximo</w:t>
      </w:r>
      <w:r>
        <w:t>,</w:t>
      </w:r>
      <w:r w:rsidRPr="00A56F71">
        <w:t xml:space="preserve"> de execução dos serviços</w:t>
      </w:r>
      <w:r>
        <w:t>,</w:t>
      </w:r>
      <w:r w:rsidRPr="00A56F71">
        <w:t xml:space="preserve"> </w:t>
      </w:r>
      <w:r>
        <w:t xml:space="preserve">será de </w:t>
      </w:r>
      <w:r w:rsidR="006F03C6">
        <w:t>9</w:t>
      </w:r>
      <w:r>
        <w:t>0 dias,</w:t>
      </w:r>
      <w:r w:rsidRPr="00A56F71">
        <w:t xml:space="preserve"> fixados em edital. Os prazos propostos somente serão prorrogados mediante solicitação por escrito da empresa contratada desde que ocorrida interrupção motivada por causas independentes de sua vontade, e devidamente aceita pela comissão.</w:t>
      </w:r>
    </w:p>
    <w:p w14:paraId="5631E22F" w14:textId="77777777" w:rsidR="000A076E" w:rsidRDefault="000A076E" w:rsidP="000A076E">
      <w:pPr>
        <w:ind w:firstLine="709"/>
        <w:rPr>
          <w:rFonts w:cs="Arial"/>
        </w:rPr>
      </w:pPr>
    </w:p>
    <w:p w14:paraId="088AE24C" w14:textId="55A9D82A" w:rsidR="000A076E" w:rsidRDefault="000A076E" w:rsidP="000A076E">
      <w:pPr>
        <w:pStyle w:val="Ttulo1"/>
        <w:tabs>
          <w:tab w:val="left" w:pos="1134"/>
        </w:tabs>
        <w:ind w:left="426" w:hanging="426"/>
      </w:pPr>
      <w:bookmarkStart w:id="6" w:name="_Toc1136126"/>
      <w:r>
        <w:t>ESPECIFICAÇÕES TÉCNICAS</w:t>
      </w:r>
      <w:bookmarkEnd w:id="6"/>
    </w:p>
    <w:p w14:paraId="6FD699DF" w14:textId="44249147" w:rsidR="000A076E" w:rsidRPr="000A076E" w:rsidRDefault="000A076E" w:rsidP="000A076E">
      <w:pPr>
        <w:pStyle w:val="Ttulo2"/>
      </w:pPr>
      <w:bookmarkStart w:id="7" w:name="_Toc1136127"/>
      <w:r>
        <w:t>Serviços Preliminares</w:t>
      </w:r>
      <w:bookmarkEnd w:id="7"/>
    </w:p>
    <w:p w14:paraId="71280087" w14:textId="77777777" w:rsidR="000A076E" w:rsidRPr="0052022D" w:rsidRDefault="000A076E" w:rsidP="00084519">
      <w:r w:rsidRPr="0052022D">
        <w:t xml:space="preserve">Será de uso obrigatório os equipamentos de proteção individual, EPI, conforme disposição de norma reguladora NR-6, do Ministério do Trabalho. </w:t>
      </w:r>
    </w:p>
    <w:p w14:paraId="26A93BFF" w14:textId="77777777" w:rsidR="000A076E" w:rsidRDefault="000A076E" w:rsidP="00084519">
      <w:r w:rsidRPr="0052022D">
        <w:t>A Empreiteira deverá fixar a placa de obra (determinada pelo convenio), em loca</w:t>
      </w:r>
      <w:r>
        <w:t>l</w:t>
      </w:r>
      <w:r w:rsidRPr="0052022D">
        <w:t xml:space="preserve"> visíve</w:t>
      </w:r>
      <w:r>
        <w:t>l</w:t>
      </w:r>
      <w:r w:rsidRPr="0052022D">
        <w:t xml:space="preserve"> dentro da área destinada à obra de maneira segura, a se evitar acidentes que possam ocorrer por ação de ventos, chuvas e depredação</w:t>
      </w:r>
      <w:r>
        <w:t>.</w:t>
      </w:r>
    </w:p>
    <w:p w14:paraId="456F7057" w14:textId="77777777" w:rsidR="000A076E" w:rsidRDefault="000A076E" w:rsidP="000A076E">
      <w:pPr>
        <w:ind w:firstLine="709"/>
        <w:rPr>
          <w:rFonts w:cs="Arial"/>
        </w:rPr>
      </w:pPr>
    </w:p>
    <w:p w14:paraId="5F35971D" w14:textId="2C237B0F" w:rsidR="000A076E" w:rsidRDefault="000A076E" w:rsidP="000A076E">
      <w:pPr>
        <w:pStyle w:val="Ttulo2"/>
      </w:pPr>
      <w:bookmarkStart w:id="8" w:name="_Toc1136128"/>
      <w:r>
        <w:t>Demolições e Retiradas</w:t>
      </w:r>
      <w:bookmarkEnd w:id="8"/>
    </w:p>
    <w:p w14:paraId="452CAC72" w14:textId="3AABC260" w:rsidR="006F03C6" w:rsidRDefault="00475AB4" w:rsidP="006F03C6">
      <w:bookmarkStart w:id="9" w:name="_Toc1136138"/>
      <w:r>
        <w:t>Será removido toda a cobertura para substituição da nova, será removido todas as portas, janelas e pisos</w:t>
      </w:r>
      <w:r w:rsidR="006F03C6">
        <w:t>.</w:t>
      </w:r>
    </w:p>
    <w:p w14:paraId="066843D0" w14:textId="77777777" w:rsidR="006F03C6" w:rsidRDefault="006F03C6" w:rsidP="006F03C6">
      <w:pPr>
        <w:ind w:firstLine="0"/>
      </w:pPr>
    </w:p>
    <w:p w14:paraId="3CCEFE3F" w14:textId="5DE07152" w:rsidR="000A076E" w:rsidRPr="00DC3875" w:rsidRDefault="000A076E" w:rsidP="006F03C6">
      <w:pPr>
        <w:ind w:firstLine="0"/>
      </w:pPr>
      <w:r w:rsidRPr="00DC3875">
        <w:t>SERVIÇOS COMPLEMENTARES</w:t>
      </w:r>
      <w:bookmarkEnd w:id="9"/>
    </w:p>
    <w:p w14:paraId="553A4ADE" w14:textId="58E4C238" w:rsidR="000A076E" w:rsidRDefault="00F104C7" w:rsidP="00B768E7">
      <w:pPr>
        <w:pStyle w:val="Ttulo2"/>
      </w:pPr>
      <w:r>
        <w:t>ALVENARIA</w:t>
      </w:r>
    </w:p>
    <w:p w14:paraId="38571013" w14:textId="77777777" w:rsidR="000A076E" w:rsidRDefault="000A076E" w:rsidP="000A076E">
      <w:pPr>
        <w:ind w:firstLine="709"/>
        <w:rPr>
          <w:rFonts w:cs="Arial"/>
          <w:b/>
        </w:rPr>
      </w:pPr>
    </w:p>
    <w:p w14:paraId="7F10722E" w14:textId="49372AA7" w:rsidR="000A076E" w:rsidRPr="00B768E7" w:rsidRDefault="000A076E" w:rsidP="00A17224">
      <w:pPr>
        <w:pStyle w:val="Ttulo3"/>
        <w:ind w:left="709"/>
      </w:pPr>
      <w:bookmarkStart w:id="10" w:name="_Toc1136140"/>
      <w:r w:rsidRPr="00B768E7">
        <w:t xml:space="preserve">Construção </w:t>
      </w:r>
      <w:bookmarkEnd w:id="10"/>
    </w:p>
    <w:p w14:paraId="594A104A" w14:textId="451799CE" w:rsidR="000A076E" w:rsidRDefault="000A076E" w:rsidP="000A076E">
      <w:pPr>
        <w:ind w:firstLine="709"/>
        <w:rPr>
          <w:rFonts w:cs="Arial"/>
        </w:rPr>
      </w:pPr>
      <w:r w:rsidRPr="00DC3875">
        <w:rPr>
          <w:rFonts w:cs="Arial"/>
        </w:rPr>
        <w:t>Será</w:t>
      </w:r>
      <w:r w:rsidR="00475AB4">
        <w:rPr>
          <w:rFonts w:cs="Arial"/>
        </w:rPr>
        <w:t xml:space="preserve"> </w:t>
      </w:r>
      <w:r w:rsidR="00E37870">
        <w:rPr>
          <w:rFonts w:cs="Arial"/>
        </w:rPr>
        <w:t xml:space="preserve">realizado a abertura na parede das </w:t>
      </w:r>
      <w:r>
        <w:rPr>
          <w:rFonts w:cs="Arial"/>
        </w:rPr>
        <w:t>unidade</w:t>
      </w:r>
      <w:r w:rsidR="00475AB4">
        <w:rPr>
          <w:rFonts w:cs="Arial"/>
        </w:rPr>
        <w:t>s</w:t>
      </w:r>
      <w:r>
        <w:rPr>
          <w:rFonts w:cs="Arial"/>
        </w:rPr>
        <w:t xml:space="preserve"> sanitária</w:t>
      </w:r>
      <w:r w:rsidR="00475AB4">
        <w:rPr>
          <w:rFonts w:cs="Arial"/>
        </w:rPr>
        <w:t>s</w:t>
      </w:r>
      <w:r w:rsidR="00E37870">
        <w:rPr>
          <w:rFonts w:cs="Arial"/>
        </w:rPr>
        <w:t>, para a construção de sanitários com acessibilidade</w:t>
      </w:r>
      <w:r w:rsidR="00F104C7">
        <w:rPr>
          <w:rFonts w:cs="Arial"/>
        </w:rPr>
        <w:t>.</w:t>
      </w:r>
    </w:p>
    <w:p w14:paraId="0AB4930B" w14:textId="77777777" w:rsidR="00B768E7" w:rsidRDefault="00B768E7" w:rsidP="000A076E">
      <w:pPr>
        <w:ind w:firstLine="709"/>
        <w:rPr>
          <w:rFonts w:cs="Arial"/>
        </w:rPr>
      </w:pPr>
    </w:p>
    <w:p w14:paraId="5AFBC0F3" w14:textId="58B241FC" w:rsidR="00F104C7" w:rsidRDefault="00F104C7" w:rsidP="00A17224">
      <w:r>
        <w:t xml:space="preserve">FECHAMENTOS </w:t>
      </w:r>
    </w:p>
    <w:p w14:paraId="0726059E" w14:textId="4C86987B" w:rsidR="00F104C7" w:rsidRDefault="007B5B37" w:rsidP="00A17224">
      <w:r>
        <w:t>Será instalado no</w:t>
      </w:r>
      <w:r w:rsidR="00CD5E6B">
        <w:t>s wc</w:t>
      </w:r>
      <w:r w:rsidR="00E37870">
        <w:t xml:space="preserve"> 02 portas de 0,90x2,10m,</w:t>
      </w:r>
      <w:r w:rsidR="00CD5E6B">
        <w:t xml:space="preserve"> </w:t>
      </w:r>
      <w:r w:rsidR="00E37870">
        <w:t xml:space="preserve">02 portas de 0,80x2,10m </w:t>
      </w:r>
      <w:r w:rsidR="00CD5E6B">
        <w:t>de metal</w:t>
      </w:r>
      <w:r w:rsidR="00E37870">
        <w:t>,</w:t>
      </w:r>
      <w:r w:rsidR="00CD5E6B">
        <w:t xml:space="preserve"> será substituído 11 janelas de 1,50x1,5</w:t>
      </w:r>
      <w:r>
        <w:t>0m</w:t>
      </w:r>
      <w:r w:rsidR="00E37870">
        <w:t xml:space="preserve"> de vidro, e será realizado a substituído de todos os pisos e portas.</w:t>
      </w:r>
    </w:p>
    <w:p w14:paraId="57C9234E" w14:textId="197B3A49" w:rsidR="000A076E" w:rsidRDefault="0031159C" w:rsidP="008F041D">
      <w:pPr>
        <w:ind w:firstLine="0"/>
        <w:rPr>
          <w:rFonts w:cs="Arial"/>
        </w:rPr>
      </w:pPr>
      <w:r>
        <w:rPr>
          <w:rFonts w:cs="Arial"/>
          <w:noProof/>
          <w:lang w:eastAsia="pt-BR"/>
        </w:rPr>
        <w:drawing>
          <wp:inline distT="0" distB="0" distL="0" distR="0" wp14:anchorId="265D4983" wp14:editId="5EAAC57B">
            <wp:extent cx="3352800" cy="35250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75" cy="35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5435" w14:textId="443E9F6E" w:rsidR="000A076E" w:rsidRDefault="000A076E" w:rsidP="00084519">
      <w:pPr>
        <w:ind w:firstLine="0"/>
        <w:rPr>
          <w:noProof/>
        </w:rPr>
      </w:pPr>
    </w:p>
    <w:p w14:paraId="4FD2026F" w14:textId="77777777" w:rsidR="000A076E" w:rsidRPr="003D2788" w:rsidRDefault="000A076E" w:rsidP="000A076E">
      <w:pPr>
        <w:ind w:firstLine="709"/>
        <w:rPr>
          <w:rFonts w:cs="Arial"/>
        </w:rPr>
      </w:pPr>
    </w:p>
    <w:p w14:paraId="0B944F2A" w14:textId="72F57772" w:rsidR="000A076E" w:rsidRPr="0077552E" w:rsidRDefault="000A076E" w:rsidP="0077552E">
      <w:pPr>
        <w:pStyle w:val="Ttulo4"/>
      </w:pPr>
      <w:bookmarkStart w:id="11" w:name="_Toc1136142"/>
      <w:r w:rsidRPr="0077552E">
        <w:t>Instalações Hidrossanitárias</w:t>
      </w:r>
      <w:bookmarkEnd w:id="11"/>
    </w:p>
    <w:p w14:paraId="53ADB9E6" w14:textId="78059F13" w:rsidR="000A076E" w:rsidRDefault="00B768E7" w:rsidP="00A17224">
      <w:r>
        <w:t>E</w:t>
      </w:r>
      <w:r w:rsidR="000A076E">
        <w:t>sgoto</w:t>
      </w:r>
    </w:p>
    <w:p w14:paraId="4AC19CDF" w14:textId="3014BAB3" w:rsidR="000A076E" w:rsidRDefault="000A076E" w:rsidP="00A17224">
      <w:r w:rsidRPr="008675A3">
        <w:t>As instalações foram projetadas de maneira a permitir rápido escoamento e fáceis desobstruções, vedar a passagem de gases, impedirem a formação de depósitos na rede interna e não poluir o meio ambiente. O esgoto será levado p</w:t>
      </w:r>
      <w:r>
        <w:t>ara as caixas de inspeções e passagem a serem construídas,</w:t>
      </w:r>
      <w:r w:rsidRPr="008675A3">
        <w:t xml:space="preserve"> e logo após para a </w:t>
      </w:r>
      <w:r>
        <w:t>fossa séptica e sumidouro</w:t>
      </w:r>
      <w:r w:rsidR="008F041D">
        <w:t xml:space="preserve"> existente</w:t>
      </w:r>
      <w:r>
        <w:t xml:space="preserve">. </w:t>
      </w:r>
    </w:p>
    <w:p w14:paraId="00ABFB92" w14:textId="77777777" w:rsidR="000A076E" w:rsidRPr="008675A3" w:rsidRDefault="000A076E" w:rsidP="00A17224">
      <w:r w:rsidRPr="008675A3">
        <w:t xml:space="preserve">As tubulações quando não indicados deverão ter declividade mínima de 2% para tubos com diâmetro ≤ 75mm e mínima de 1% para tubos com diâmetro ≥ 100mm. </w:t>
      </w:r>
    </w:p>
    <w:p w14:paraId="60DEBA5F" w14:textId="77777777" w:rsidR="000A076E" w:rsidRPr="008675A3" w:rsidRDefault="000A076E" w:rsidP="00A17224">
      <w:r w:rsidRPr="008675A3">
        <w:t xml:space="preserve">Os ramais do esgoto serão executados em tubos e conexões de PVC rígido série normal para instalações prediais de esgotamento sanitário, conforme NBR-8160. As conexões de esgoto têm a finalidade de fazer a ligação entre tubos para conduzir o esgoto sanitário à </w:t>
      </w:r>
      <w:r>
        <w:t>fossa séptica e sumidouro</w:t>
      </w:r>
      <w:r w:rsidRPr="008675A3">
        <w:t xml:space="preserve">. Os locais e diâmetros deverão seguir conforme indicado no projeto. </w:t>
      </w:r>
    </w:p>
    <w:p w14:paraId="5BA0C067" w14:textId="77777777" w:rsidR="000A076E" w:rsidRPr="008675A3" w:rsidRDefault="000A076E" w:rsidP="0077552E">
      <w:r w:rsidRPr="008675A3">
        <w:t xml:space="preserve">O dimensionamento desenvolveu-se de forma que os diâmetros não sejam descendentes no sentido do escoamento, adotando-se 100mm como diâmetro mínimo nos trechos que receberão lançamentos provenientes de vasos sanitários. </w:t>
      </w:r>
    </w:p>
    <w:p w14:paraId="41021851" w14:textId="77777777" w:rsidR="000A076E" w:rsidRPr="008675A3" w:rsidRDefault="000A076E" w:rsidP="0077552E">
      <w:r w:rsidRPr="008675A3">
        <w:t xml:space="preserve">As caixas sifonadas deverão ser instaladas conforme posição de projeto atentando-se para que os caimentos estejam direcionados para sua posição central. </w:t>
      </w:r>
    </w:p>
    <w:p w14:paraId="7031874D" w14:textId="064A6442" w:rsidR="000A076E" w:rsidRDefault="000A076E" w:rsidP="0077552E">
      <w:r w:rsidRPr="008675A3">
        <w:t>Recebimento do sistema: Todo sistema deve ser testado com água ou ar comprimido sob pressão, conforme anexo G da NBR 8160, antes da instalação dos aparelhos.</w:t>
      </w:r>
    </w:p>
    <w:p w14:paraId="748F7FC1" w14:textId="50FC49B8" w:rsidR="007341D5" w:rsidRPr="008675A3" w:rsidRDefault="007341D5" w:rsidP="007341D5">
      <w:r w:rsidRPr="008675A3">
        <w:t xml:space="preserve">As caixas de inspeções </w:t>
      </w:r>
      <w:r>
        <w:t>e passagem</w:t>
      </w:r>
      <w:r w:rsidRPr="008675A3">
        <w:t xml:space="preserve"> têm a função de facilitar a inspeção e a desobstrução das tubulações. Devem ter forma prismática de base quadrada com dimensões internas de 0,</w:t>
      </w:r>
      <w:r>
        <w:t>60</w:t>
      </w:r>
      <w:r w:rsidRPr="008675A3">
        <w:t xml:space="preserve"> m de lado e profundidade </w:t>
      </w:r>
      <w:r w:rsidR="006A01E5">
        <w:t>de 0,60 m. Serão pré moldadas de concreto.</w:t>
      </w:r>
      <w:r w:rsidRPr="008675A3">
        <w:t xml:space="preserve"> A tampa deve ser facilmente removida e também permitir uma perfeita vedação. O fundo deve permitir o escoamento rápido e evitar a formação de depósitos. </w:t>
      </w:r>
    </w:p>
    <w:p w14:paraId="50AC1431" w14:textId="77777777" w:rsidR="007341D5" w:rsidRDefault="007341D5" w:rsidP="0077552E">
      <w:pPr>
        <w:rPr>
          <w:rFonts w:cs="Arial"/>
        </w:rPr>
      </w:pPr>
    </w:p>
    <w:p w14:paraId="07046876" w14:textId="77777777" w:rsidR="00A621F2" w:rsidRDefault="00A621F2" w:rsidP="0077552E">
      <w:pPr>
        <w:rPr>
          <w:rFonts w:cs="Arial"/>
        </w:rPr>
      </w:pPr>
    </w:p>
    <w:p w14:paraId="32078A71" w14:textId="77777777" w:rsidR="00EF62DC" w:rsidRDefault="006A01E5" w:rsidP="00EF62DC">
      <w:pPr>
        <w:rPr>
          <w:rFonts w:cs="Arial"/>
        </w:rPr>
      </w:pPr>
      <w:r>
        <w:rPr>
          <w:rFonts w:cs="Arial"/>
        </w:rPr>
        <w:t>Água Fria</w:t>
      </w:r>
    </w:p>
    <w:p w14:paraId="00814A7D" w14:textId="77777777" w:rsidR="00EF62DC" w:rsidRDefault="00EF62DC" w:rsidP="00EF62DC">
      <w:r>
        <w:rPr>
          <w:rFonts w:cs="Arial"/>
        </w:rPr>
        <w:t xml:space="preserve">A água para abastecimento do banheiro virá de caixa d’água existente. </w:t>
      </w:r>
      <w:r w:rsidRPr="008675A3">
        <w:t xml:space="preserve">Para um perfeito funcionamento de todo o sistema é imprescindível que todo o conjunto esteja montado em conformidade com o projeto. </w:t>
      </w:r>
    </w:p>
    <w:p w14:paraId="510E2403" w14:textId="7B135A79" w:rsidR="00EF62DC" w:rsidRPr="008675A3" w:rsidRDefault="00EF62DC" w:rsidP="00EF62DC">
      <w:r w:rsidRPr="008675A3">
        <w:t>Durante a execução da obra deve-se tomar alguns cuidados de acordo com a NBR 8160:</w:t>
      </w:r>
    </w:p>
    <w:p w14:paraId="26885DEF" w14:textId="77777777" w:rsidR="00EF62DC" w:rsidRPr="008675A3" w:rsidRDefault="00EF62DC" w:rsidP="00EF62DC">
      <w:pPr>
        <w:pStyle w:val="Tpico"/>
        <w:ind w:left="1134" w:hanging="357"/>
      </w:pPr>
      <w:r w:rsidRPr="008675A3">
        <w:t xml:space="preserve">Proteger todas as aberturas das tubulações, conexões e aparelhos com peças ou meios adequados para impedir a entrada de materiais indesejáveis; </w:t>
      </w:r>
    </w:p>
    <w:p w14:paraId="5888614E" w14:textId="77777777" w:rsidR="00EF62DC" w:rsidRPr="008675A3" w:rsidRDefault="00EF62DC" w:rsidP="00EF62DC">
      <w:pPr>
        <w:pStyle w:val="Tpico"/>
        <w:ind w:left="1134" w:hanging="357"/>
      </w:pPr>
      <w:r w:rsidRPr="008675A3">
        <w:t xml:space="preserve">A união das peças por meio de juntas elásticas (anel) deve ser devidamente fixada de modo a prevenir a deflexão nas juntas; </w:t>
      </w:r>
    </w:p>
    <w:p w14:paraId="0309D21E" w14:textId="77777777" w:rsidR="00EF62DC" w:rsidRPr="008675A3" w:rsidRDefault="00EF62DC" w:rsidP="00EF62DC">
      <w:pPr>
        <w:pStyle w:val="Tpico"/>
        <w:ind w:left="1134" w:hanging="357"/>
      </w:pPr>
      <w:r w:rsidRPr="008675A3">
        <w:t xml:space="preserve">Proteger as tubulações para que não absorvam cargas externas durante e após a obra; </w:t>
      </w:r>
    </w:p>
    <w:p w14:paraId="50498C3F" w14:textId="192BA265" w:rsidR="00EF62DC" w:rsidRPr="008675A3" w:rsidRDefault="00EF62DC" w:rsidP="00EF62DC">
      <w:pPr>
        <w:pStyle w:val="Tpico"/>
        <w:ind w:left="1134" w:hanging="357"/>
      </w:pPr>
      <w:r w:rsidRPr="008675A3">
        <w:t xml:space="preserve">É proibido o encurvamento de tubos e a execução de bolsas nas </w:t>
      </w:r>
      <w:r w:rsidR="00806BD0" w:rsidRPr="008675A3">
        <w:t>suas</w:t>
      </w:r>
      <w:r w:rsidRPr="008675A3">
        <w:t xml:space="preserve"> extremidades; </w:t>
      </w:r>
    </w:p>
    <w:p w14:paraId="75B78BBC" w14:textId="77777777" w:rsidR="000A076E" w:rsidRDefault="000A076E" w:rsidP="0077552E">
      <w:pPr>
        <w:pStyle w:val="Ttulo4"/>
      </w:pPr>
      <w:bookmarkStart w:id="12" w:name="_Toc1136143"/>
      <w:r w:rsidRPr="0077552E">
        <w:t>Instalações Elétricas</w:t>
      </w:r>
      <w:bookmarkEnd w:id="12"/>
    </w:p>
    <w:p w14:paraId="582D198F" w14:textId="739CDC9D" w:rsidR="002D3A19" w:rsidRDefault="00F104C7" w:rsidP="002D3A19">
      <w:r>
        <w:t>S</w:t>
      </w:r>
      <w:r w:rsidR="002D3A19">
        <w:t xml:space="preserve">erão realizadas, </w:t>
      </w:r>
      <w:r w:rsidR="006D0222">
        <w:t>alguns pontos de tomada e iluminação</w:t>
      </w:r>
      <w:r w:rsidR="00CD5E6B">
        <w:t>.</w:t>
      </w:r>
      <w:r w:rsidR="006D0222">
        <w:t xml:space="preserve"> </w:t>
      </w:r>
      <w:r>
        <w:t>Será realizado</w:t>
      </w:r>
      <w:r w:rsidR="006D0222">
        <w:t xml:space="preserve"> ex</w:t>
      </w:r>
      <w:r>
        <w:t xml:space="preserve">ecução da distribuição elétrica, </w:t>
      </w:r>
      <w:r w:rsidR="006D0222">
        <w:t>serão utilizados</w:t>
      </w:r>
      <w:r w:rsidR="003874BC">
        <w:t xml:space="preserve"> eletrodutos de</w:t>
      </w:r>
      <w:r>
        <w:t xml:space="preserve"> aço galvanizado. Deverá ser realizado a distribuição elétrica por circuitos.</w:t>
      </w:r>
    </w:p>
    <w:p w14:paraId="6E8A3970" w14:textId="3275D8E3" w:rsidR="002D3A19" w:rsidRDefault="002D3A19" w:rsidP="008F041D">
      <w:pPr>
        <w:ind w:firstLine="720"/>
      </w:pPr>
      <w:r>
        <w:t xml:space="preserve">    </w:t>
      </w:r>
    </w:p>
    <w:p w14:paraId="3E8BA2BB" w14:textId="5DA22C74" w:rsidR="002D3A19" w:rsidRDefault="002D3A19" w:rsidP="006D0222">
      <w:r>
        <w:tab/>
      </w:r>
      <w:r w:rsidR="006D0222">
        <w:t>Fios e lâmpadas</w:t>
      </w:r>
    </w:p>
    <w:p w14:paraId="0DEEB25C" w14:textId="2F8FC421" w:rsidR="002D3A19" w:rsidRDefault="002D3A19" w:rsidP="002D3A19">
      <w:r>
        <w:tab/>
      </w:r>
      <w:r w:rsidR="006D0222">
        <w:t>Dever</w:t>
      </w:r>
      <w:r w:rsidR="0008313C">
        <w:t>ão s</w:t>
      </w:r>
      <w:r w:rsidR="006D0222">
        <w:t>er</w:t>
      </w:r>
      <w:r>
        <w:t xml:space="preserve"> u</w:t>
      </w:r>
      <w:r w:rsidR="006D0222">
        <w:t>tilizados</w:t>
      </w:r>
      <w:r>
        <w:t xml:space="preserve"> fios de 2,5 mm para </w:t>
      </w:r>
      <w:r w:rsidR="006D0222">
        <w:t xml:space="preserve">a instalação. </w:t>
      </w:r>
      <w:r w:rsidR="0008313C">
        <w:t>Serão</w:t>
      </w:r>
      <w:r w:rsidR="006D0222">
        <w:t xml:space="preserve"> distintos por cores, s</w:t>
      </w:r>
      <w:r>
        <w:t xml:space="preserve">endo para Fase </w:t>
      </w:r>
      <w:r w:rsidR="006D0222">
        <w:t>- v</w:t>
      </w:r>
      <w:r>
        <w:t>ermelho, Neutro</w:t>
      </w:r>
      <w:r w:rsidR="006D0222">
        <w:t xml:space="preserve"> - preto</w:t>
      </w:r>
      <w:r>
        <w:t xml:space="preserve"> e Retorno </w:t>
      </w:r>
      <w:r w:rsidR="006D0222">
        <w:t>- azul</w:t>
      </w:r>
      <w:r>
        <w:t>.</w:t>
      </w:r>
    </w:p>
    <w:p w14:paraId="43A866A0" w14:textId="7A60BC5A" w:rsidR="00FE139D" w:rsidRDefault="0008313C" w:rsidP="00FE139D">
      <w:r>
        <w:t>As lâmpadas serão de 100 VA</w:t>
      </w:r>
      <w:r w:rsidR="006D0222">
        <w:t xml:space="preserve"> </w:t>
      </w:r>
      <w:r w:rsidR="006D0222">
        <w:tab/>
        <w:t xml:space="preserve"> </w:t>
      </w:r>
    </w:p>
    <w:p w14:paraId="31BC1B22" w14:textId="7DAAC160" w:rsidR="000A076E" w:rsidRDefault="000A076E" w:rsidP="0077552E">
      <w:pPr>
        <w:ind w:firstLine="0"/>
      </w:pPr>
      <w:r w:rsidRPr="006527EB">
        <w:t xml:space="preserve"> </w:t>
      </w:r>
    </w:p>
    <w:p w14:paraId="400251F8" w14:textId="77777777" w:rsidR="0041117F" w:rsidRPr="006527EB" w:rsidRDefault="0041117F" w:rsidP="0077552E">
      <w:pPr>
        <w:ind w:firstLine="0"/>
        <w:rPr>
          <w:b/>
        </w:rPr>
      </w:pPr>
    </w:p>
    <w:p w14:paraId="775433DD" w14:textId="66FDBFA3" w:rsidR="000A076E" w:rsidRDefault="00806BD0" w:rsidP="00FE139D">
      <w:pPr>
        <w:pStyle w:val="Ttulo2"/>
      </w:pPr>
      <w:r>
        <w:t>Acabamentos finais</w:t>
      </w:r>
    </w:p>
    <w:p w14:paraId="4B119221" w14:textId="77777777" w:rsidR="00214CD9" w:rsidRPr="00214CD9" w:rsidRDefault="00214CD9" w:rsidP="00214CD9"/>
    <w:p w14:paraId="2173EAC8" w14:textId="53258CCC" w:rsidR="003874BC" w:rsidRDefault="00214CD9" w:rsidP="003874BC">
      <w:pPr>
        <w:pStyle w:val="Ttulo3"/>
        <w:ind w:left="709"/>
      </w:pPr>
      <w:r>
        <w:t>Cobertura</w:t>
      </w:r>
    </w:p>
    <w:p w14:paraId="020A5262" w14:textId="6A5EB8ED" w:rsidR="00214CD9" w:rsidRDefault="00214CD9" w:rsidP="00F104C7">
      <w:r>
        <w:t>Deve</w:t>
      </w:r>
      <w:r w:rsidR="00F104C7">
        <w:t>rá ser feita a cobertura de acordo com o projeto, cobertura cerâmica.</w:t>
      </w:r>
    </w:p>
    <w:p w14:paraId="4EE6665F" w14:textId="77777777" w:rsidR="00B158FF" w:rsidRDefault="00B158FF" w:rsidP="007E52F0"/>
    <w:p w14:paraId="77F21C55" w14:textId="11814751" w:rsidR="00B158FF" w:rsidRDefault="00B158FF" w:rsidP="00591128">
      <w:pPr>
        <w:pStyle w:val="Ttulo3"/>
        <w:ind w:left="709"/>
      </w:pPr>
      <w:bookmarkStart w:id="13" w:name="_Toc1136152"/>
      <w:r>
        <w:t>Pintura</w:t>
      </w:r>
      <w:bookmarkEnd w:id="13"/>
    </w:p>
    <w:p w14:paraId="1E35D035" w14:textId="26722EED" w:rsidR="00B158FF" w:rsidRDefault="00B158FF" w:rsidP="00B158FF">
      <w:r>
        <w:t xml:space="preserve">As superfícies das paredes deverão estar limpas e secas, livres de poeiras, graxas e óleos. </w:t>
      </w:r>
      <w:r w:rsidR="00591128">
        <w:t xml:space="preserve">Proteger o piso, forro e esquadrias de possíveis respingos. </w:t>
      </w:r>
    </w:p>
    <w:p w14:paraId="0419D4D1" w14:textId="34F81A08" w:rsidR="00591128" w:rsidRDefault="00214CD9" w:rsidP="00B158FF">
      <w:r>
        <w:t>1º - aplicar uma</w:t>
      </w:r>
      <w:r w:rsidR="00591128">
        <w:t xml:space="preserve"> demão de massa látex acrílica</w:t>
      </w:r>
      <w:r>
        <w:t xml:space="preserve"> externa</w:t>
      </w:r>
      <w:r w:rsidR="00591128">
        <w:t>, no intervalo entre as aplicações realizar o lixamento das superfícies;</w:t>
      </w:r>
    </w:p>
    <w:p w14:paraId="617C1D6A" w14:textId="77777777" w:rsidR="007B5B37" w:rsidRDefault="00591128" w:rsidP="007B5B37">
      <w:r>
        <w:t>3º - para finalizar aplicar duas demãos de tinta látex acrílica</w:t>
      </w:r>
      <w:r w:rsidR="00214CD9">
        <w:t xml:space="preserve"> externa e PVA internamente,</w:t>
      </w:r>
      <w:r>
        <w:t xml:space="preserve"> com intervalo entre as aplicações recomendado pelo fabricante.  </w:t>
      </w:r>
    </w:p>
    <w:p w14:paraId="04B582D2" w14:textId="4A45B726" w:rsidR="007B5B37" w:rsidRDefault="007B5B37" w:rsidP="007B5B37">
      <w:pPr>
        <w:pStyle w:val="Ttulo3"/>
        <w:numPr>
          <w:ilvl w:val="0"/>
          <w:numId w:val="0"/>
        </w:numPr>
      </w:pPr>
      <w:r>
        <w:t xml:space="preserve">4.4.3 Piso </w:t>
      </w:r>
    </w:p>
    <w:p w14:paraId="7689E2C5" w14:textId="1DFA051B" w:rsidR="007B5B37" w:rsidRDefault="007B5B37" w:rsidP="007B5B3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Deverá ser colocado revestimento em toda a parede da cozinha e wc, e o piso na cozinha, wc, depósito e refeitório.</w:t>
      </w:r>
    </w:p>
    <w:p w14:paraId="1BA292FC" w14:textId="37075734" w:rsidR="007B5B37" w:rsidRDefault="007B5B37" w:rsidP="007B5B37">
      <w:pPr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   Deverá ser colocado bancada na cozinha e no passa prato.</w:t>
      </w:r>
    </w:p>
    <w:p w14:paraId="0240E309" w14:textId="60484E22" w:rsidR="000A076E" w:rsidRDefault="000A076E" w:rsidP="00806BD0">
      <w:pPr>
        <w:ind w:firstLine="0"/>
        <w:rPr>
          <w:rFonts w:cs="Arial"/>
        </w:rPr>
      </w:pPr>
    </w:p>
    <w:p w14:paraId="0F47400C" w14:textId="14131503" w:rsidR="000A076E" w:rsidRDefault="000A076E" w:rsidP="00FE139D">
      <w:pPr>
        <w:pStyle w:val="Ttulo1"/>
        <w:ind w:left="426"/>
      </w:pPr>
      <w:bookmarkStart w:id="14" w:name="_Toc1136172"/>
      <w:r>
        <w:t>MANUTENÇÃO E LIMPEZA</w:t>
      </w:r>
      <w:bookmarkEnd w:id="14"/>
    </w:p>
    <w:p w14:paraId="3802D47E" w14:textId="4F416553" w:rsidR="00667172" w:rsidRDefault="00667172" w:rsidP="00667172">
      <w:r>
        <w:t>A edificação deverá ser entregue completamente limpa, os vidros, aparelhos sanitários e pisos serão lavados, devendo qualquer vestígio de tinta ou argamassa desaparecer, deixando as superfícies completamente limpas e perfeitas, sob pena de serem substituídos. Tudo quanto se refere aos metais, ralos, torneiras, maçanetas, espelhos, etc; deverão ficar polidos sem arranhões ou falhas na cromagem, sob pena de serem substituídos. As instalações hidráulicas deverão ser testadas e deverão funcionar corretamente sem vazamentos, sob penas substituições ou correções dos serviços de vedação.</w:t>
      </w:r>
    </w:p>
    <w:p w14:paraId="444CDBAB" w14:textId="77777777" w:rsidR="00667172" w:rsidRDefault="00667172" w:rsidP="00667172">
      <w:r>
        <w:t>Toda e qualquer alteração de serviço deverá ser comunicada e previamente aprovada por escrito, pelo setor técnico de fiscalização da prefeitura.</w:t>
      </w:r>
    </w:p>
    <w:p w14:paraId="5393FBFF" w14:textId="77777777" w:rsidR="00667172" w:rsidRDefault="00667172" w:rsidP="00667172">
      <w:r>
        <w:t xml:space="preserve">Todos os serviços de manutenção deverão estar descritos detalhadamente em diário de obra, conforme forem executados. </w:t>
      </w:r>
    </w:p>
    <w:p w14:paraId="48AD8825" w14:textId="77777777" w:rsidR="00667172" w:rsidRDefault="00667172" w:rsidP="00667172"/>
    <w:p w14:paraId="3E02F9B3" w14:textId="77777777" w:rsidR="00F70B1A" w:rsidRDefault="00F70B1A" w:rsidP="00F70B1A">
      <w:pPr>
        <w:jc w:val="center"/>
      </w:pPr>
    </w:p>
    <w:p w14:paraId="0510E5C3" w14:textId="63C875EF" w:rsidR="000A076E" w:rsidRDefault="00CD5E6B" w:rsidP="00502C78">
      <w:pPr>
        <w:ind w:firstLine="0"/>
        <w:jc w:val="center"/>
      </w:pPr>
      <w:r>
        <w:t>_________________________________________</w:t>
      </w:r>
    </w:p>
    <w:p w14:paraId="744B0A95" w14:textId="10091E62" w:rsidR="000A076E" w:rsidRPr="00F70B1A" w:rsidRDefault="00806BD0" w:rsidP="00502C78">
      <w:pPr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Aline d</w:t>
      </w:r>
      <w:r w:rsidR="000A076E" w:rsidRPr="00F70B1A">
        <w:rPr>
          <w:b/>
          <w:i/>
          <w:iCs/>
          <w:sz w:val="22"/>
          <w:szCs w:val="22"/>
        </w:rPr>
        <w:t>o</w:t>
      </w:r>
      <w:r>
        <w:rPr>
          <w:b/>
          <w:i/>
          <w:iCs/>
          <w:sz w:val="22"/>
          <w:szCs w:val="22"/>
        </w:rPr>
        <w:t>s Santos Katumata Nogueira</w:t>
      </w:r>
    </w:p>
    <w:p w14:paraId="7DE1DE6D" w14:textId="3984B01E" w:rsidR="000A076E" w:rsidRDefault="000A076E" w:rsidP="00502C78">
      <w:pPr>
        <w:ind w:firstLine="0"/>
        <w:jc w:val="center"/>
        <w:rPr>
          <w:sz w:val="20"/>
          <w:szCs w:val="20"/>
        </w:rPr>
      </w:pPr>
      <w:r w:rsidRPr="00F70B1A">
        <w:rPr>
          <w:sz w:val="20"/>
          <w:szCs w:val="20"/>
        </w:rPr>
        <w:t xml:space="preserve">Engª Civil – CREA/MS – </w:t>
      </w:r>
      <w:r w:rsidR="00806BD0">
        <w:rPr>
          <w:sz w:val="20"/>
          <w:szCs w:val="20"/>
        </w:rPr>
        <w:t>62688</w:t>
      </w:r>
      <w:r w:rsidRPr="00F70B1A">
        <w:rPr>
          <w:sz w:val="20"/>
          <w:szCs w:val="20"/>
        </w:rPr>
        <w:t>/D</w:t>
      </w:r>
    </w:p>
    <w:p w14:paraId="56CCC238" w14:textId="77777777" w:rsidR="00CF58E5" w:rsidRDefault="00CF58E5" w:rsidP="00502C78">
      <w:pPr>
        <w:ind w:firstLine="0"/>
        <w:jc w:val="center"/>
        <w:rPr>
          <w:sz w:val="20"/>
          <w:szCs w:val="20"/>
        </w:rPr>
      </w:pPr>
    </w:p>
    <w:p w14:paraId="61D34795" w14:textId="77777777" w:rsidR="00B131FE" w:rsidRDefault="00B131FE" w:rsidP="00502C78">
      <w:pPr>
        <w:ind w:firstLine="0"/>
        <w:jc w:val="center"/>
        <w:rPr>
          <w:sz w:val="20"/>
          <w:szCs w:val="20"/>
        </w:rPr>
      </w:pPr>
    </w:p>
    <w:p w14:paraId="016E02A3" w14:textId="467CE551" w:rsidR="00B131FE" w:rsidRPr="00CF58E5" w:rsidRDefault="00CF58E5" w:rsidP="00B131FE">
      <w:pPr>
        <w:ind w:firstLine="0"/>
        <w:jc w:val="right"/>
      </w:pPr>
      <w:r w:rsidRPr="00CF58E5">
        <w:t>Sidrolâ</w:t>
      </w:r>
      <w:r w:rsidR="00B131FE" w:rsidRPr="00CF58E5">
        <w:t>ndia</w:t>
      </w:r>
      <w:r>
        <w:t>/MS</w:t>
      </w:r>
      <w:r w:rsidR="00B131FE" w:rsidRPr="00CF58E5">
        <w:t xml:space="preserve"> </w:t>
      </w:r>
      <w:r w:rsidR="00806BD0">
        <w:t>–</w:t>
      </w:r>
      <w:r w:rsidR="00B131FE" w:rsidRPr="00CF58E5">
        <w:t xml:space="preserve"> </w:t>
      </w:r>
      <w:r w:rsidR="00806BD0">
        <w:t>Novembro</w:t>
      </w:r>
      <w:r w:rsidR="00B131FE" w:rsidRPr="00CF58E5">
        <w:t xml:space="preserve"> de 20</w:t>
      </w:r>
      <w:r w:rsidR="00214CD9">
        <w:t>2</w:t>
      </w:r>
      <w:r w:rsidR="00806BD0">
        <w:t>1</w:t>
      </w:r>
      <w:r>
        <w:t>.</w:t>
      </w:r>
    </w:p>
    <w:p w14:paraId="33F3A44F" w14:textId="77777777" w:rsidR="000A076E" w:rsidRPr="000A076E" w:rsidRDefault="000A076E" w:rsidP="000A076E"/>
    <w:sectPr w:rsidR="000A076E" w:rsidRPr="000A076E" w:rsidSect="00FB60C8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726E" w14:textId="77777777" w:rsidR="00B37A90" w:rsidRDefault="00B37A90" w:rsidP="009A5AF0">
      <w:r>
        <w:separator/>
      </w:r>
    </w:p>
  </w:endnote>
  <w:endnote w:type="continuationSeparator" w:id="0">
    <w:p w14:paraId="210C4CAF" w14:textId="77777777" w:rsidR="00B37A90" w:rsidRDefault="00B37A90" w:rsidP="009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F2BB" w14:textId="7D75C198" w:rsidR="00B131FE" w:rsidRDefault="00B131FE">
    <w:pPr>
      <w:pStyle w:val="Rodap"/>
      <w:jc w:val="right"/>
    </w:pPr>
  </w:p>
  <w:p w14:paraId="570BCC2B" w14:textId="77777777" w:rsidR="00B131FE" w:rsidRDefault="00B131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B472A" w14:textId="77777777" w:rsidR="00B37A90" w:rsidRDefault="00B37A90" w:rsidP="009A5AF0">
      <w:r>
        <w:separator/>
      </w:r>
    </w:p>
  </w:footnote>
  <w:footnote w:type="continuationSeparator" w:id="0">
    <w:p w14:paraId="602B9638" w14:textId="77777777" w:rsidR="00B37A90" w:rsidRDefault="00B37A90" w:rsidP="009A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0662"/>
      <w:docPartObj>
        <w:docPartGallery w:val="Page Numbers (Top of Page)"/>
        <w:docPartUnique/>
      </w:docPartObj>
    </w:sdtPr>
    <w:sdtEndPr/>
    <w:sdtContent>
      <w:p w14:paraId="01AD0022" w14:textId="206920DF" w:rsidR="00B131FE" w:rsidRDefault="00B131F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AB">
          <w:rPr>
            <w:noProof/>
          </w:rPr>
          <w:t>6</w:t>
        </w:r>
        <w:r>
          <w:fldChar w:fldCharType="end"/>
        </w:r>
      </w:p>
    </w:sdtContent>
  </w:sdt>
  <w:p w14:paraId="45920F24" w14:textId="77777777" w:rsidR="00B131FE" w:rsidRDefault="00B131FE" w:rsidP="00F70B1A">
    <w:pPr>
      <w:spacing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29FF"/>
    <w:multiLevelType w:val="hybridMultilevel"/>
    <w:tmpl w:val="9B966EA6"/>
    <w:lvl w:ilvl="0" w:tplc="0416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>
    <w:nsid w:val="1F99726D"/>
    <w:multiLevelType w:val="hybridMultilevel"/>
    <w:tmpl w:val="43C663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67439A"/>
    <w:multiLevelType w:val="hybridMultilevel"/>
    <w:tmpl w:val="6952C8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75F3C"/>
    <w:multiLevelType w:val="hybridMultilevel"/>
    <w:tmpl w:val="DF3CBEC2"/>
    <w:lvl w:ilvl="0" w:tplc="F96EACC4">
      <w:start w:val="1"/>
      <w:numFmt w:val="bullet"/>
      <w:pStyle w:val="Tpico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0F0"/>
    <w:multiLevelType w:val="hybridMultilevel"/>
    <w:tmpl w:val="BB52D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1EB9"/>
    <w:multiLevelType w:val="hybridMultilevel"/>
    <w:tmpl w:val="AB6AAD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B2F7B"/>
    <w:multiLevelType w:val="hybridMultilevel"/>
    <w:tmpl w:val="9D6E1B10"/>
    <w:lvl w:ilvl="0" w:tplc="0416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842343B"/>
    <w:multiLevelType w:val="hybridMultilevel"/>
    <w:tmpl w:val="13109E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313FB"/>
    <w:multiLevelType w:val="hybridMultilevel"/>
    <w:tmpl w:val="77602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4C94"/>
    <w:multiLevelType w:val="hybridMultilevel"/>
    <w:tmpl w:val="91CA7756"/>
    <w:lvl w:ilvl="0" w:tplc="E6BA00F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8B77C9"/>
    <w:multiLevelType w:val="hybridMultilevel"/>
    <w:tmpl w:val="54084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1F5A"/>
    <w:multiLevelType w:val="hybridMultilevel"/>
    <w:tmpl w:val="E40E7EC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74C3D"/>
    <w:multiLevelType w:val="hybridMultilevel"/>
    <w:tmpl w:val="FF6EA27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2C1E0E"/>
    <w:multiLevelType w:val="hybridMultilevel"/>
    <w:tmpl w:val="5852D2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F73A3C"/>
    <w:multiLevelType w:val="multilevel"/>
    <w:tmpl w:val="8A369E1C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517588E"/>
    <w:multiLevelType w:val="hybridMultilevel"/>
    <w:tmpl w:val="103E65BC"/>
    <w:lvl w:ilvl="0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8727DDB"/>
    <w:multiLevelType w:val="multilevel"/>
    <w:tmpl w:val="43EC10D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7">
    <w:nsid w:val="488B470F"/>
    <w:multiLevelType w:val="hybridMultilevel"/>
    <w:tmpl w:val="82741BD6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A2B1B68"/>
    <w:multiLevelType w:val="hybridMultilevel"/>
    <w:tmpl w:val="4BC090DE"/>
    <w:lvl w:ilvl="0" w:tplc="7A20817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C6A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B2811"/>
    <w:multiLevelType w:val="hybridMultilevel"/>
    <w:tmpl w:val="98128020"/>
    <w:lvl w:ilvl="0" w:tplc="0416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0">
    <w:nsid w:val="510D2844"/>
    <w:multiLevelType w:val="hybridMultilevel"/>
    <w:tmpl w:val="38E0755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555D0A16"/>
    <w:multiLevelType w:val="hybridMultilevel"/>
    <w:tmpl w:val="633A38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117B79"/>
    <w:multiLevelType w:val="hybridMultilevel"/>
    <w:tmpl w:val="D6D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5248D"/>
    <w:multiLevelType w:val="hybridMultilevel"/>
    <w:tmpl w:val="C02CE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520BD"/>
    <w:multiLevelType w:val="multilevel"/>
    <w:tmpl w:val="107CB47C"/>
    <w:lvl w:ilvl="0">
      <w:start w:val="1"/>
      <w:numFmt w:val="decimal"/>
      <w:pStyle w:val="Ttulo1"/>
      <w:lvlText w:val="%1"/>
      <w:lvlJc w:val="left"/>
      <w:pPr>
        <w:ind w:left="2984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4406" w:hanging="720"/>
      </w:pPr>
      <w:rPr>
        <w:rFonts w:ascii="Arial" w:hAnsi="Arial" w:cs="Arial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868354B"/>
    <w:multiLevelType w:val="hybridMultilevel"/>
    <w:tmpl w:val="925A1C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955A53"/>
    <w:multiLevelType w:val="hybridMultilevel"/>
    <w:tmpl w:val="DBE44762"/>
    <w:lvl w:ilvl="0" w:tplc="0416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7">
    <w:nsid w:val="6D187207"/>
    <w:multiLevelType w:val="hybridMultilevel"/>
    <w:tmpl w:val="B3F8D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60801"/>
    <w:multiLevelType w:val="hybridMultilevel"/>
    <w:tmpl w:val="6130E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A497F"/>
    <w:multiLevelType w:val="hybridMultilevel"/>
    <w:tmpl w:val="73667FE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1B74006"/>
    <w:multiLevelType w:val="hybridMultilevel"/>
    <w:tmpl w:val="C654FC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23"/>
  </w:num>
  <w:num w:numId="5">
    <w:abstractNumId w:val="4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28"/>
  </w:num>
  <w:num w:numId="13">
    <w:abstractNumId w:val="27"/>
  </w:num>
  <w:num w:numId="14">
    <w:abstractNumId w:val="17"/>
  </w:num>
  <w:num w:numId="15">
    <w:abstractNumId w:val="0"/>
  </w:num>
  <w:num w:numId="16">
    <w:abstractNumId w:val="24"/>
  </w:num>
  <w:num w:numId="17">
    <w:abstractNumId w:val="5"/>
  </w:num>
  <w:num w:numId="18">
    <w:abstractNumId w:val="21"/>
  </w:num>
  <w:num w:numId="19">
    <w:abstractNumId w:val="8"/>
  </w:num>
  <w:num w:numId="20">
    <w:abstractNumId w:val="26"/>
  </w:num>
  <w:num w:numId="21">
    <w:abstractNumId w:val="30"/>
  </w:num>
  <w:num w:numId="22">
    <w:abstractNumId w:val="1"/>
  </w:num>
  <w:num w:numId="23">
    <w:abstractNumId w:val="11"/>
  </w:num>
  <w:num w:numId="24">
    <w:abstractNumId w:val="19"/>
  </w:num>
  <w:num w:numId="25">
    <w:abstractNumId w:val="18"/>
  </w:num>
  <w:num w:numId="26">
    <w:abstractNumId w:val="16"/>
  </w:num>
  <w:num w:numId="27">
    <w:abstractNumId w:val="20"/>
  </w:num>
  <w:num w:numId="28">
    <w:abstractNumId w:val="25"/>
  </w:num>
  <w:num w:numId="29">
    <w:abstractNumId w:val="13"/>
  </w:num>
  <w:num w:numId="30">
    <w:abstractNumId w:val="9"/>
  </w:num>
  <w:num w:numId="31">
    <w:abstractNumId w:val="12"/>
  </w:num>
  <w:num w:numId="3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B4"/>
    <w:rsid w:val="00000070"/>
    <w:rsid w:val="00006579"/>
    <w:rsid w:val="00015F8E"/>
    <w:rsid w:val="00016AA2"/>
    <w:rsid w:val="00022071"/>
    <w:rsid w:val="00030C3F"/>
    <w:rsid w:val="0003402C"/>
    <w:rsid w:val="00034C7E"/>
    <w:rsid w:val="00040807"/>
    <w:rsid w:val="0004178A"/>
    <w:rsid w:val="0004241A"/>
    <w:rsid w:val="00043D09"/>
    <w:rsid w:val="00046ED4"/>
    <w:rsid w:val="0004766A"/>
    <w:rsid w:val="000479FF"/>
    <w:rsid w:val="0005029B"/>
    <w:rsid w:val="00054BB2"/>
    <w:rsid w:val="000553BD"/>
    <w:rsid w:val="00055433"/>
    <w:rsid w:val="00056831"/>
    <w:rsid w:val="00064150"/>
    <w:rsid w:val="00070299"/>
    <w:rsid w:val="000708BF"/>
    <w:rsid w:val="00070A69"/>
    <w:rsid w:val="00071187"/>
    <w:rsid w:val="000720A7"/>
    <w:rsid w:val="00075707"/>
    <w:rsid w:val="000767EF"/>
    <w:rsid w:val="00081FA2"/>
    <w:rsid w:val="0008313C"/>
    <w:rsid w:val="00084519"/>
    <w:rsid w:val="0009079C"/>
    <w:rsid w:val="0009238A"/>
    <w:rsid w:val="0009546D"/>
    <w:rsid w:val="000A076E"/>
    <w:rsid w:val="000A09B8"/>
    <w:rsid w:val="000A154D"/>
    <w:rsid w:val="000A3055"/>
    <w:rsid w:val="000B344F"/>
    <w:rsid w:val="000B5E3B"/>
    <w:rsid w:val="000C278C"/>
    <w:rsid w:val="000D173B"/>
    <w:rsid w:val="000D229A"/>
    <w:rsid w:val="000D3BBD"/>
    <w:rsid w:val="000D7979"/>
    <w:rsid w:val="000E37CA"/>
    <w:rsid w:val="000E3838"/>
    <w:rsid w:val="000E67E7"/>
    <w:rsid w:val="000E689C"/>
    <w:rsid w:val="000E700E"/>
    <w:rsid w:val="000F2184"/>
    <w:rsid w:val="000F5514"/>
    <w:rsid w:val="00100536"/>
    <w:rsid w:val="0010779E"/>
    <w:rsid w:val="001112A4"/>
    <w:rsid w:val="00113C98"/>
    <w:rsid w:val="00116575"/>
    <w:rsid w:val="001201C7"/>
    <w:rsid w:val="001217D0"/>
    <w:rsid w:val="001243CA"/>
    <w:rsid w:val="00125FD2"/>
    <w:rsid w:val="0012615F"/>
    <w:rsid w:val="001275D3"/>
    <w:rsid w:val="00127E2F"/>
    <w:rsid w:val="00133249"/>
    <w:rsid w:val="0013488D"/>
    <w:rsid w:val="00136FB4"/>
    <w:rsid w:val="001370E6"/>
    <w:rsid w:val="00137F9C"/>
    <w:rsid w:val="0015152F"/>
    <w:rsid w:val="00153554"/>
    <w:rsid w:val="001541F9"/>
    <w:rsid w:val="001547BB"/>
    <w:rsid w:val="0015736B"/>
    <w:rsid w:val="00157D78"/>
    <w:rsid w:val="00165A26"/>
    <w:rsid w:val="00175CA5"/>
    <w:rsid w:val="001768EC"/>
    <w:rsid w:val="0018296A"/>
    <w:rsid w:val="001870D9"/>
    <w:rsid w:val="00190305"/>
    <w:rsid w:val="00197159"/>
    <w:rsid w:val="001A32FC"/>
    <w:rsid w:val="001A4F0A"/>
    <w:rsid w:val="001B00CD"/>
    <w:rsid w:val="001B5A5D"/>
    <w:rsid w:val="001C0707"/>
    <w:rsid w:val="001C6822"/>
    <w:rsid w:val="001D18DE"/>
    <w:rsid w:val="001E3F83"/>
    <w:rsid w:val="001E4228"/>
    <w:rsid w:val="001E4AED"/>
    <w:rsid w:val="001E5713"/>
    <w:rsid w:val="001F2570"/>
    <w:rsid w:val="001F69F2"/>
    <w:rsid w:val="001F6C70"/>
    <w:rsid w:val="00214418"/>
    <w:rsid w:val="00214CD9"/>
    <w:rsid w:val="002204E5"/>
    <w:rsid w:val="00221559"/>
    <w:rsid w:val="00231448"/>
    <w:rsid w:val="00232CA0"/>
    <w:rsid w:val="00234795"/>
    <w:rsid w:val="00234BDC"/>
    <w:rsid w:val="00243A67"/>
    <w:rsid w:val="0024485C"/>
    <w:rsid w:val="00247B5A"/>
    <w:rsid w:val="0025058E"/>
    <w:rsid w:val="00260E09"/>
    <w:rsid w:val="00265009"/>
    <w:rsid w:val="00270530"/>
    <w:rsid w:val="00271801"/>
    <w:rsid w:val="0027331F"/>
    <w:rsid w:val="00274FFC"/>
    <w:rsid w:val="00281BEA"/>
    <w:rsid w:val="00282E6B"/>
    <w:rsid w:val="00286D91"/>
    <w:rsid w:val="00290941"/>
    <w:rsid w:val="002919DF"/>
    <w:rsid w:val="00293714"/>
    <w:rsid w:val="002A090C"/>
    <w:rsid w:val="002A324A"/>
    <w:rsid w:val="002A522D"/>
    <w:rsid w:val="002A5BD7"/>
    <w:rsid w:val="002B0775"/>
    <w:rsid w:val="002B110A"/>
    <w:rsid w:val="002B35BA"/>
    <w:rsid w:val="002B724D"/>
    <w:rsid w:val="002B7CF5"/>
    <w:rsid w:val="002C1356"/>
    <w:rsid w:val="002D0CBC"/>
    <w:rsid w:val="002D3A19"/>
    <w:rsid w:val="002E1875"/>
    <w:rsid w:val="002E1ADC"/>
    <w:rsid w:val="002E439B"/>
    <w:rsid w:val="002E69D8"/>
    <w:rsid w:val="002E6AF4"/>
    <w:rsid w:val="002E7E51"/>
    <w:rsid w:val="002F1430"/>
    <w:rsid w:val="0030245B"/>
    <w:rsid w:val="0030608D"/>
    <w:rsid w:val="0031159C"/>
    <w:rsid w:val="003125DD"/>
    <w:rsid w:val="003159B4"/>
    <w:rsid w:val="003162F2"/>
    <w:rsid w:val="003205E5"/>
    <w:rsid w:val="00320C2C"/>
    <w:rsid w:val="0033374F"/>
    <w:rsid w:val="00335A6D"/>
    <w:rsid w:val="00341904"/>
    <w:rsid w:val="00341A28"/>
    <w:rsid w:val="003460DA"/>
    <w:rsid w:val="00350649"/>
    <w:rsid w:val="00351740"/>
    <w:rsid w:val="00357052"/>
    <w:rsid w:val="00357C90"/>
    <w:rsid w:val="003637F8"/>
    <w:rsid w:val="00371209"/>
    <w:rsid w:val="00371F59"/>
    <w:rsid w:val="003737AA"/>
    <w:rsid w:val="00374C1E"/>
    <w:rsid w:val="00375042"/>
    <w:rsid w:val="00377AE6"/>
    <w:rsid w:val="00385531"/>
    <w:rsid w:val="003874BC"/>
    <w:rsid w:val="003A5353"/>
    <w:rsid w:val="003A61C2"/>
    <w:rsid w:val="003C6B02"/>
    <w:rsid w:val="003D3D65"/>
    <w:rsid w:val="003D4725"/>
    <w:rsid w:val="003D50D2"/>
    <w:rsid w:val="003D5DDD"/>
    <w:rsid w:val="003D6F0C"/>
    <w:rsid w:val="003E0727"/>
    <w:rsid w:val="003E08A1"/>
    <w:rsid w:val="003E1764"/>
    <w:rsid w:val="003F0D4A"/>
    <w:rsid w:val="003F1F8A"/>
    <w:rsid w:val="003F31C9"/>
    <w:rsid w:val="003F61A1"/>
    <w:rsid w:val="003F67F3"/>
    <w:rsid w:val="00402672"/>
    <w:rsid w:val="004041C9"/>
    <w:rsid w:val="00410218"/>
    <w:rsid w:val="0041117F"/>
    <w:rsid w:val="00414DBB"/>
    <w:rsid w:val="00414EBA"/>
    <w:rsid w:val="004170F3"/>
    <w:rsid w:val="00420B18"/>
    <w:rsid w:val="004244E4"/>
    <w:rsid w:val="00424A64"/>
    <w:rsid w:val="0043398E"/>
    <w:rsid w:val="004409DE"/>
    <w:rsid w:val="00440E34"/>
    <w:rsid w:val="00440E84"/>
    <w:rsid w:val="00442309"/>
    <w:rsid w:val="00445B33"/>
    <w:rsid w:val="00447FE8"/>
    <w:rsid w:val="0045114C"/>
    <w:rsid w:val="00452CC7"/>
    <w:rsid w:val="004544CE"/>
    <w:rsid w:val="004555CE"/>
    <w:rsid w:val="00461C7E"/>
    <w:rsid w:val="0046211A"/>
    <w:rsid w:val="0046361D"/>
    <w:rsid w:val="00463C40"/>
    <w:rsid w:val="0046635C"/>
    <w:rsid w:val="004670E5"/>
    <w:rsid w:val="0047052C"/>
    <w:rsid w:val="00472D3B"/>
    <w:rsid w:val="00475AB4"/>
    <w:rsid w:val="00481C72"/>
    <w:rsid w:val="00481D6F"/>
    <w:rsid w:val="00482F1F"/>
    <w:rsid w:val="00486623"/>
    <w:rsid w:val="00490DF9"/>
    <w:rsid w:val="00495678"/>
    <w:rsid w:val="00495F6F"/>
    <w:rsid w:val="00496C53"/>
    <w:rsid w:val="0049734F"/>
    <w:rsid w:val="004A418B"/>
    <w:rsid w:val="004B5707"/>
    <w:rsid w:val="004C5A20"/>
    <w:rsid w:val="004C611B"/>
    <w:rsid w:val="004C677F"/>
    <w:rsid w:val="004D1CEE"/>
    <w:rsid w:val="004D39AC"/>
    <w:rsid w:val="004D53D9"/>
    <w:rsid w:val="004E5307"/>
    <w:rsid w:val="004E590B"/>
    <w:rsid w:val="004E6A28"/>
    <w:rsid w:val="004E6D32"/>
    <w:rsid w:val="004E7583"/>
    <w:rsid w:val="004F1894"/>
    <w:rsid w:val="004F2971"/>
    <w:rsid w:val="004F6332"/>
    <w:rsid w:val="00502C78"/>
    <w:rsid w:val="00507018"/>
    <w:rsid w:val="00514205"/>
    <w:rsid w:val="00517782"/>
    <w:rsid w:val="005247A2"/>
    <w:rsid w:val="00531677"/>
    <w:rsid w:val="00537800"/>
    <w:rsid w:val="00541919"/>
    <w:rsid w:val="005470E4"/>
    <w:rsid w:val="005503CF"/>
    <w:rsid w:val="0055553D"/>
    <w:rsid w:val="005655CA"/>
    <w:rsid w:val="00566C81"/>
    <w:rsid w:val="00572EFA"/>
    <w:rsid w:val="00573A3B"/>
    <w:rsid w:val="005806C0"/>
    <w:rsid w:val="00581303"/>
    <w:rsid w:val="00584BBD"/>
    <w:rsid w:val="005876C7"/>
    <w:rsid w:val="00590F67"/>
    <w:rsid w:val="00591128"/>
    <w:rsid w:val="005916B0"/>
    <w:rsid w:val="00593F9B"/>
    <w:rsid w:val="00594B29"/>
    <w:rsid w:val="00595579"/>
    <w:rsid w:val="005A0994"/>
    <w:rsid w:val="005A107C"/>
    <w:rsid w:val="005A2934"/>
    <w:rsid w:val="005A75FF"/>
    <w:rsid w:val="005B0092"/>
    <w:rsid w:val="005B00C4"/>
    <w:rsid w:val="005B0EC6"/>
    <w:rsid w:val="005B4F30"/>
    <w:rsid w:val="005B78D0"/>
    <w:rsid w:val="005C41E0"/>
    <w:rsid w:val="005D1FAD"/>
    <w:rsid w:val="005D2451"/>
    <w:rsid w:val="005D2C84"/>
    <w:rsid w:val="005D797A"/>
    <w:rsid w:val="005E5853"/>
    <w:rsid w:val="005E6690"/>
    <w:rsid w:val="005E67C3"/>
    <w:rsid w:val="005F2B88"/>
    <w:rsid w:val="005F44D9"/>
    <w:rsid w:val="005F5FFF"/>
    <w:rsid w:val="0060444A"/>
    <w:rsid w:val="00605EF5"/>
    <w:rsid w:val="00612F2F"/>
    <w:rsid w:val="006239F6"/>
    <w:rsid w:val="00625B20"/>
    <w:rsid w:val="0062679B"/>
    <w:rsid w:val="006327A9"/>
    <w:rsid w:val="0063578E"/>
    <w:rsid w:val="00640370"/>
    <w:rsid w:val="0064245E"/>
    <w:rsid w:val="006426C9"/>
    <w:rsid w:val="006457B0"/>
    <w:rsid w:val="00646147"/>
    <w:rsid w:val="00646BC8"/>
    <w:rsid w:val="006515A2"/>
    <w:rsid w:val="00655269"/>
    <w:rsid w:val="0065571D"/>
    <w:rsid w:val="00663B68"/>
    <w:rsid w:val="00667172"/>
    <w:rsid w:val="00667780"/>
    <w:rsid w:val="00672E7B"/>
    <w:rsid w:val="00675F4E"/>
    <w:rsid w:val="00677A15"/>
    <w:rsid w:val="00680B9F"/>
    <w:rsid w:val="0068122C"/>
    <w:rsid w:val="00681651"/>
    <w:rsid w:val="0068347B"/>
    <w:rsid w:val="0069197C"/>
    <w:rsid w:val="00696195"/>
    <w:rsid w:val="00696A45"/>
    <w:rsid w:val="006A01E5"/>
    <w:rsid w:val="006A22D2"/>
    <w:rsid w:val="006A4CA8"/>
    <w:rsid w:val="006A7D7D"/>
    <w:rsid w:val="006B17D9"/>
    <w:rsid w:val="006B3DE1"/>
    <w:rsid w:val="006B4617"/>
    <w:rsid w:val="006C1985"/>
    <w:rsid w:val="006C49CE"/>
    <w:rsid w:val="006D0222"/>
    <w:rsid w:val="006D13AD"/>
    <w:rsid w:val="006E1E44"/>
    <w:rsid w:val="006E3A03"/>
    <w:rsid w:val="006E67AF"/>
    <w:rsid w:val="006F03C6"/>
    <w:rsid w:val="006F54A2"/>
    <w:rsid w:val="00704140"/>
    <w:rsid w:val="00704BB5"/>
    <w:rsid w:val="00704C36"/>
    <w:rsid w:val="007069DE"/>
    <w:rsid w:val="007102CD"/>
    <w:rsid w:val="00713C17"/>
    <w:rsid w:val="0072140D"/>
    <w:rsid w:val="007221C0"/>
    <w:rsid w:val="00725C54"/>
    <w:rsid w:val="00727463"/>
    <w:rsid w:val="007341D5"/>
    <w:rsid w:val="00736636"/>
    <w:rsid w:val="00743A9E"/>
    <w:rsid w:val="0075218E"/>
    <w:rsid w:val="0076041C"/>
    <w:rsid w:val="00760A45"/>
    <w:rsid w:val="007627DC"/>
    <w:rsid w:val="00763F0D"/>
    <w:rsid w:val="0076681D"/>
    <w:rsid w:val="00767749"/>
    <w:rsid w:val="00770415"/>
    <w:rsid w:val="0077552E"/>
    <w:rsid w:val="00776EEE"/>
    <w:rsid w:val="007811D4"/>
    <w:rsid w:val="00782A42"/>
    <w:rsid w:val="007831F5"/>
    <w:rsid w:val="00783D6E"/>
    <w:rsid w:val="00784522"/>
    <w:rsid w:val="007A4416"/>
    <w:rsid w:val="007A66BF"/>
    <w:rsid w:val="007B5B37"/>
    <w:rsid w:val="007B7A7F"/>
    <w:rsid w:val="007C5628"/>
    <w:rsid w:val="007C5C94"/>
    <w:rsid w:val="007D42C0"/>
    <w:rsid w:val="007D43E7"/>
    <w:rsid w:val="007E37B5"/>
    <w:rsid w:val="007E52F0"/>
    <w:rsid w:val="007F2838"/>
    <w:rsid w:val="00800590"/>
    <w:rsid w:val="00805E6D"/>
    <w:rsid w:val="00806BD0"/>
    <w:rsid w:val="00806D36"/>
    <w:rsid w:val="00807502"/>
    <w:rsid w:val="00820726"/>
    <w:rsid w:val="008263F7"/>
    <w:rsid w:val="00834D43"/>
    <w:rsid w:val="00836999"/>
    <w:rsid w:val="00840E9D"/>
    <w:rsid w:val="0084375A"/>
    <w:rsid w:val="0084377F"/>
    <w:rsid w:val="00843B75"/>
    <w:rsid w:val="00852DFD"/>
    <w:rsid w:val="00855DEF"/>
    <w:rsid w:val="00855EAF"/>
    <w:rsid w:val="008562A2"/>
    <w:rsid w:val="0086360B"/>
    <w:rsid w:val="0086477B"/>
    <w:rsid w:val="00872FB7"/>
    <w:rsid w:val="00875B14"/>
    <w:rsid w:val="00876042"/>
    <w:rsid w:val="008773D2"/>
    <w:rsid w:val="00881E4A"/>
    <w:rsid w:val="00883C4E"/>
    <w:rsid w:val="00883EBB"/>
    <w:rsid w:val="00886CCB"/>
    <w:rsid w:val="00890691"/>
    <w:rsid w:val="008908F6"/>
    <w:rsid w:val="00894EE8"/>
    <w:rsid w:val="00895234"/>
    <w:rsid w:val="008968F2"/>
    <w:rsid w:val="0089727A"/>
    <w:rsid w:val="008A0A15"/>
    <w:rsid w:val="008B0EDB"/>
    <w:rsid w:val="008B2BA2"/>
    <w:rsid w:val="008C3ABC"/>
    <w:rsid w:val="008C5437"/>
    <w:rsid w:val="008C757A"/>
    <w:rsid w:val="008D3164"/>
    <w:rsid w:val="008D36EF"/>
    <w:rsid w:val="008D4DF0"/>
    <w:rsid w:val="008D5622"/>
    <w:rsid w:val="008E36E8"/>
    <w:rsid w:val="008E41F4"/>
    <w:rsid w:val="008E4313"/>
    <w:rsid w:val="008E56B8"/>
    <w:rsid w:val="008E63E0"/>
    <w:rsid w:val="008E79D2"/>
    <w:rsid w:val="008F041D"/>
    <w:rsid w:val="008F1136"/>
    <w:rsid w:val="008F3C0F"/>
    <w:rsid w:val="008F3D2E"/>
    <w:rsid w:val="008F49F5"/>
    <w:rsid w:val="008F5DBC"/>
    <w:rsid w:val="008F6A8C"/>
    <w:rsid w:val="008F793B"/>
    <w:rsid w:val="00910E19"/>
    <w:rsid w:val="0091616B"/>
    <w:rsid w:val="00923E5B"/>
    <w:rsid w:val="0092722E"/>
    <w:rsid w:val="00927A52"/>
    <w:rsid w:val="00927F16"/>
    <w:rsid w:val="0093000C"/>
    <w:rsid w:val="0093520B"/>
    <w:rsid w:val="00935407"/>
    <w:rsid w:val="009358CB"/>
    <w:rsid w:val="00944BC9"/>
    <w:rsid w:val="00946B86"/>
    <w:rsid w:val="00946D9C"/>
    <w:rsid w:val="00951469"/>
    <w:rsid w:val="00953149"/>
    <w:rsid w:val="009603DC"/>
    <w:rsid w:val="00964FE9"/>
    <w:rsid w:val="009679D1"/>
    <w:rsid w:val="00973BB5"/>
    <w:rsid w:val="0097724C"/>
    <w:rsid w:val="009807D1"/>
    <w:rsid w:val="009917A0"/>
    <w:rsid w:val="0099464C"/>
    <w:rsid w:val="00996875"/>
    <w:rsid w:val="009A5AF0"/>
    <w:rsid w:val="009A7006"/>
    <w:rsid w:val="009B07A0"/>
    <w:rsid w:val="009C2390"/>
    <w:rsid w:val="009C7362"/>
    <w:rsid w:val="009D0DA7"/>
    <w:rsid w:val="009D1666"/>
    <w:rsid w:val="009D2E13"/>
    <w:rsid w:val="009D3C37"/>
    <w:rsid w:val="009D61DD"/>
    <w:rsid w:val="009D6FDE"/>
    <w:rsid w:val="009E43D9"/>
    <w:rsid w:val="009F59D8"/>
    <w:rsid w:val="00A0347A"/>
    <w:rsid w:val="00A05255"/>
    <w:rsid w:val="00A05EF4"/>
    <w:rsid w:val="00A07C62"/>
    <w:rsid w:val="00A11720"/>
    <w:rsid w:val="00A1248D"/>
    <w:rsid w:val="00A15C02"/>
    <w:rsid w:val="00A17224"/>
    <w:rsid w:val="00A20611"/>
    <w:rsid w:val="00A23EAA"/>
    <w:rsid w:val="00A23F31"/>
    <w:rsid w:val="00A24E6D"/>
    <w:rsid w:val="00A3220B"/>
    <w:rsid w:val="00A35C59"/>
    <w:rsid w:val="00A448A8"/>
    <w:rsid w:val="00A51921"/>
    <w:rsid w:val="00A53FA2"/>
    <w:rsid w:val="00A578B8"/>
    <w:rsid w:val="00A621F2"/>
    <w:rsid w:val="00A639D3"/>
    <w:rsid w:val="00A64268"/>
    <w:rsid w:val="00A7144B"/>
    <w:rsid w:val="00A7342D"/>
    <w:rsid w:val="00A80F51"/>
    <w:rsid w:val="00A8185B"/>
    <w:rsid w:val="00A836D7"/>
    <w:rsid w:val="00A84041"/>
    <w:rsid w:val="00A8414E"/>
    <w:rsid w:val="00A904EF"/>
    <w:rsid w:val="00A9183C"/>
    <w:rsid w:val="00A924C9"/>
    <w:rsid w:val="00A93518"/>
    <w:rsid w:val="00AA330A"/>
    <w:rsid w:val="00AA3CFF"/>
    <w:rsid w:val="00AA52DD"/>
    <w:rsid w:val="00AA52EB"/>
    <w:rsid w:val="00AA5F3F"/>
    <w:rsid w:val="00AB644F"/>
    <w:rsid w:val="00AC0B85"/>
    <w:rsid w:val="00AC64A7"/>
    <w:rsid w:val="00AD0C48"/>
    <w:rsid w:val="00AD37B1"/>
    <w:rsid w:val="00AD4392"/>
    <w:rsid w:val="00AD7254"/>
    <w:rsid w:val="00AD73C5"/>
    <w:rsid w:val="00AE5CAB"/>
    <w:rsid w:val="00AE7A63"/>
    <w:rsid w:val="00AE7CC2"/>
    <w:rsid w:val="00AF10B6"/>
    <w:rsid w:val="00AF334B"/>
    <w:rsid w:val="00AF75FF"/>
    <w:rsid w:val="00AF7C28"/>
    <w:rsid w:val="00B022EE"/>
    <w:rsid w:val="00B0268D"/>
    <w:rsid w:val="00B04100"/>
    <w:rsid w:val="00B131FE"/>
    <w:rsid w:val="00B158FF"/>
    <w:rsid w:val="00B16B55"/>
    <w:rsid w:val="00B21A66"/>
    <w:rsid w:val="00B21B94"/>
    <w:rsid w:val="00B22BE2"/>
    <w:rsid w:val="00B263D9"/>
    <w:rsid w:val="00B32BFB"/>
    <w:rsid w:val="00B3674F"/>
    <w:rsid w:val="00B37A90"/>
    <w:rsid w:val="00B42121"/>
    <w:rsid w:val="00B463B7"/>
    <w:rsid w:val="00B50326"/>
    <w:rsid w:val="00B5149E"/>
    <w:rsid w:val="00B529A8"/>
    <w:rsid w:val="00B570F7"/>
    <w:rsid w:val="00B57380"/>
    <w:rsid w:val="00B61C91"/>
    <w:rsid w:val="00B65962"/>
    <w:rsid w:val="00B7615A"/>
    <w:rsid w:val="00B7666F"/>
    <w:rsid w:val="00B768E7"/>
    <w:rsid w:val="00B76A0F"/>
    <w:rsid w:val="00B76C3A"/>
    <w:rsid w:val="00B8078A"/>
    <w:rsid w:val="00B8752C"/>
    <w:rsid w:val="00B933E9"/>
    <w:rsid w:val="00B93CBE"/>
    <w:rsid w:val="00B97DDD"/>
    <w:rsid w:val="00BB06A2"/>
    <w:rsid w:val="00BB0929"/>
    <w:rsid w:val="00BB31FB"/>
    <w:rsid w:val="00BB4C07"/>
    <w:rsid w:val="00BB5177"/>
    <w:rsid w:val="00BC23FF"/>
    <w:rsid w:val="00BC47F2"/>
    <w:rsid w:val="00BD291A"/>
    <w:rsid w:val="00BD73D3"/>
    <w:rsid w:val="00BE1E53"/>
    <w:rsid w:val="00BE35E8"/>
    <w:rsid w:val="00BE4A50"/>
    <w:rsid w:val="00BE4A67"/>
    <w:rsid w:val="00BE6BF8"/>
    <w:rsid w:val="00BF00F8"/>
    <w:rsid w:val="00BF1F24"/>
    <w:rsid w:val="00BF227A"/>
    <w:rsid w:val="00C01C32"/>
    <w:rsid w:val="00C02854"/>
    <w:rsid w:val="00C03690"/>
    <w:rsid w:val="00C12FA7"/>
    <w:rsid w:val="00C13EE1"/>
    <w:rsid w:val="00C14FA1"/>
    <w:rsid w:val="00C15771"/>
    <w:rsid w:val="00C1711A"/>
    <w:rsid w:val="00C2394C"/>
    <w:rsid w:val="00C2581F"/>
    <w:rsid w:val="00C275AB"/>
    <w:rsid w:val="00C45718"/>
    <w:rsid w:val="00C46447"/>
    <w:rsid w:val="00C468EB"/>
    <w:rsid w:val="00C52BA2"/>
    <w:rsid w:val="00C54491"/>
    <w:rsid w:val="00C547CD"/>
    <w:rsid w:val="00C57B9F"/>
    <w:rsid w:val="00C81701"/>
    <w:rsid w:val="00C827B0"/>
    <w:rsid w:val="00C9037D"/>
    <w:rsid w:val="00C94577"/>
    <w:rsid w:val="00C94EED"/>
    <w:rsid w:val="00C97659"/>
    <w:rsid w:val="00C977A5"/>
    <w:rsid w:val="00CA1308"/>
    <w:rsid w:val="00CA3208"/>
    <w:rsid w:val="00CA46A3"/>
    <w:rsid w:val="00CA50DA"/>
    <w:rsid w:val="00CB5186"/>
    <w:rsid w:val="00CB5681"/>
    <w:rsid w:val="00CC3925"/>
    <w:rsid w:val="00CC46D6"/>
    <w:rsid w:val="00CC56D4"/>
    <w:rsid w:val="00CD1A43"/>
    <w:rsid w:val="00CD2DF2"/>
    <w:rsid w:val="00CD5E6B"/>
    <w:rsid w:val="00CD6AC6"/>
    <w:rsid w:val="00CD7301"/>
    <w:rsid w:val="00CE155E"/>
    <w:rsid w:val="00CE1BD3"/>
    <w:rsid w:val="00CE1F77"/>
    <w:rsid w:val="00CE362E"/>
    <w:rsid w:val="00CE415F"/>
    <w:rsid w:val="00CE68FC"/>
    <w:rsid w:val="00CE72E2"/>
    <w:rsid w:val="00CF206C"/>
    <w:rsid w:val="00CF3A7B"/>
    <w:rsid w:val="00CF58E5"/>
    <w:rsid w:val="00CF668B"/>
    <w:rsid w:val="00D003FA"/>
    <w:rsid w:val="00D015EC"/>
    <w:rsid w:val="00D02CA7"/>
    <w:rsid w:val="00D032DA"/>
    <w:rsid w:val="00D063F1"/>
    <w:rsid w:val="00D12C87"/>
    <w:rsid w:val="00D1500B"/>
    <w:rsid w:val="00D15A01"/>
    <w:rsid w:val="00D16C6F"/>
    <w:rsid w:val="00D17D4A"/>
    <w:rsid w:val="00D34CB4"/>
    <w:rsid w:val="00D35139"/>
    <w:rsid w:val="00D41D47"/>
    <w:rsid w:val="00D425B3"/>
    <w:rsid w:val="00D46CFD"/>
    <w:rsid w:val="00D47653"/>
    <w:rsid w:val="00D55A7D"/>
    <w:rsid w:val="00D56137"/>
    <w:rsid w:val="00D57112"/>
    <w:rsid w:val="00D57426"/>
    <w:rsid w:val="00D60D9D"/>
    <w:rsid w:val="00D65D0F"/>
    <w:rsid w:val="00D65F03"/>
    <w:rsid w:val="00D66804"/>
    <w:rsid w:val="00D711BC"/>
    <w:rsid w:val="00D745D0"/>
    <w:rsid w:val="00D84C0B"/>
    <w:rsid w:val="00D85749"/>
    <w:rsid w:val="00D9402D"/>
    <w:rsid w:val="00D94471"/>
    <w:rsid w:val="00D96D8A"/>
    <w:rsid w:val="00D9746B"/>
    <w:rsid w:val="00DB2E45"/>
    <w:rsid w:val="00DB4CD3"/>
    <w:rsid w:val="00DB71C6"/>
    <w:rsid w:val="00DC0538"/>
    <w:rsid w:val="00DC3E12"/>
    <w:rsid w:val="00DD0D1C"/>
    <w:rsid w:val="00DD5F32"/>
    <w:rsid w:val="00DD5FB7"/>
    <w:rsid w:val="00DD662C"/>
    <w:rsid w:val="00DE525A"/>
    <w:rsid w:val="00DE5DEC"/>
    <w:rsid w:val="00DF6BE9"/>
    <w:rsid w:val="00DF7A93"/>
    <w:rsid w:val="00E0231B"/>
    <w:rsid w:val="00E03348"/>
    <w:rsid w:val="00E03F02"/>
    <w:rsid w:val="00E04182"/>
    <w:rsid w:val="00E07AC7"/>
    <w:rsid w:val="00E1342F"/>
    <w:rsid w:val="00E14616"/>
    <w:rsid w:val="00E153C1"/>
    <w:rsid w:val="00E1741B"/>
    <w:rsid w:val="00E20B65"/>
    <w:rsid w:val="00E34E32"/>
    <w:rsid w:val="00E36B03"/>
    <w:rsid w:val="00E37870"/>
    <w:rsid w:val="00E4569B"/>
    <w:rsid w:val="00E46B60"/>
    <w:rsid w:val="00E46D76"/>
    <w:rsid w:val="00E52B30"/>
    <w:rsid w:val="00E55D07"/>
    <w:rsid w:val="00E76241"/>
    <w:rsid w:val="00E77242"/>
    <w:rsid w:val="00E8681D"/>
    <w:rsid w:val="00E905F8"/>
    <w:rsid w:val="00E90B1A"/>
    <w:rsid w:val="00E93496"/>
    <w:rsid w:val="00E946B0"/>
    <w:rsid w:val="00E94973"/>
    <w:rsid w:val="00EA04CB"/>
    <w:rsid w:val="00EA2183"/>
    <w:rsid w:val="00EA71C2"/>
    <w:rsid w:val="00EB03C5"/>
    <w:rsid w:val="00EC4D43"/>
    <w:rsid w:val="00EC7DAF"/>
    <w:rsid w:val="00EE0A40"/>
    <w:rsid w:val="00EE21C6"/>
    <w:rsid w:val="00EE276B"/>
    <w:rsid w:val="00EE6297"/>
    <w:rsid w:val="00EF0964"/>
    <w:rsid w:val="00EF3E82"/>
    <w:rsid w:val="00EF62DC"/>
    <w:rsid w:val="00F02F86"/>
    <w:rsid w:val="00F07A57"/>
    <w:rsid w:val="00F104C7"/>
    <w:rsid w:val="00F14BE2"/>
    <w:rsid w:val="00F176A8"/>
    <w:rsid w:val="00F1787B"/>
    <w:rsid w:val="00F200A4"/>
    <w:rsid w:val="00F22F2C"/>
    <w:rsid w:val="00F3380D"/>
    <w:rsid w:val="00F37DE4"/>
    <w:rsid w:val="00F40AC9"/>
    <w:rsid w:val="00F4789A"/>
    <w:rsid w:val="00F501F5"/>
    <w:rsid w:val="00F50EB8"/>
    <w:rsid w:val="00F55639"/>
    <w:rsid w:val="00F5668C"/>
    <w:rsid w:val="00F575A8"/>
    <w:rsid w:val="00F66007"/>
    <w:rsid w:val="00F67FE2"/>
    <w:rsid w:val="00F70B1A"/>
    <w:rsid w:val="00F81A87"/>
    <w:rsid w:val="00F8347A"/>
    <w:rsid w:val="00F974E9"/>
    <w:rsid w:val="00FB4CF2"/>
    <w:rsid w:val="00FB52A6"/>
    <w:rsid w:val="00FB60C8"/>
    <w:rsid w:val="00FB6D74"/>
    <w:rsid w:val="00FB71B5"/>
    <w:rsid w:val="00FC0083"/>
    <w:rsid w:val="00FC0DDB"/>
    <w:rsid w:val="00FC1F59"/>
    <w:rsid w:val="00FC4C8B"/>
    <w:rsid w:val="00FC5794"/>
    <w:rsid w:val="00FD63B6"/>
    <w:rsid w:val="00FD6C31"/>
    <w:rsid w:val="00FE139D"/>
    <w:rsid w:val="00FE2077"/>
    <w:rsid w:val="00FE3608"/>
    <w:rsid w:val="00FE51D8"/>
    <w:rsid w:val="00FF265B"/>
    <w:rsid w:val="00FF330D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5B7B1"/>
  <w15:docId w15:val="{B415E260-0B22-40BB-9951-468993A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0B"/>
    <w:pPr>
      <w:spacing w:after="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A22D2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cap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FFF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5FF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="Arial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46CFD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36FB4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="Arial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D63B6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="Ari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136F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6F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6F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unhideWhenUsed/>
    <w:rsid w:val="00E46D76"/>
    <w:pPr>
      <w:tabs>
        <w:tab w:val="left" w:pos="851"/>
        <w:tab w:val="right" w:leader="dot" w:pos="9061"/>
      </w:tabs>
      <w:ind w:left="284" w:firstLine="0"/>
    </w:pPr>
    <w:rPr>
      <w:b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E46D76"/>
    <w:pPr>
      <w:tabs>
        <w:tab w:val="left" w:pos="426"/>
        <w:tab w:val="right" w:leader="dot" w:pos="9061"/>
      </w:tabs>
      <w:ind w:firstLine="0"/>
    </w:pPr>
    <w:rPr>
      <w:b/>
      <w:caps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46D76"/>
    <w:pPr>
      <w:tabs>
        <w:tab w:val="left" w:pos="1361"/>
        <w:tab w:val="right" w:leader="dot" w:pos="9061"/>
      </w:tabs>
      <w:ind w:left="567" w:firstLine="0"/>
    </w:pPr>
    <w:rPr>
      <w:szCs w:val="22"/>
    </w:rPr>
  </w:style>
  <w:style w:type="paragraph" w:styleId="PargrafodaLista">
    <w:name w:val="List Paragraph"/>
    <w:basedOn w:val="Normal"/>
    <w:uiPriority w:val="34"/>
    <w:qFormat/>
    <w:rsid w:val="00136FB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A22D2"/>
    <w:rPr>
      <w:rFonts w:eastAsiaTheme="majorEastAsia" w:cs="Arial"/>
      <w:b/>
      <w:caps/>
    </w:rPr>
  </w:style>
  <w:style w:type="character" w:customStyle="1" w:styleId="Ttulo2Char">
    <w:name w:val="Título 2 Char"/>
    <w:basedOn w:val="Fontepargpadro"/>
    <w:link w:val="Ttulo2"/>
    <w:uiPriority w:val="9"/>
    <w:rsid w:val="005F5FFF"/>
    <w:rPr>
      <w:rFonts w:eastAsiaTheme="majorEastAsia" w:cs="Arial"/>
      <w:b/>
    </w:rPr>
  </w:style>
  <w:style w:type="character" w:customStyle="1" w:styleId="Ttulo3Char">
    <w:name w:val="Título 3 Char"/>
    <w:basedOn w:val="Fontepargpadro"/>
    <w:link w:val="Ttulo3"/>
    <w:uiPriority w:val="9"/>
    <w:rsid w:val="005F5FFF"/>
    <w:rPr>
      <w:rFonts w:eastAsiaTheme="majorEastAsia" w:cs="Arial"/>
    </w:rPr>
  </w:style>
  <w:style w:type="character" w:customStyle="1" w:styleId="Ttulo4Char">
    <w:name w:val="Título 4 Char"/>
    <w:basedOn w:val="Fontepargpadro"/>
    <w:link w:val="Ttulo4"/>
    <w:uiPriority w:val="9"/>
    <w:rsid w:val="00D46CFD"/>
    <w:rPr>
      <w:rFonts w:eastAsiaTheme="majorEastAsia" w:cs="Arial"/>
      <w:iCs/>
    </w:rPr>
  </w:style>
  <w:style w:type="character" w:customStyle="1" w:styleId="Ttulo5Char">
    <w:name w:val="Título 5 Char"/>
    <w:basedOn w:val="Fontepargpadro"/>
    <w:link w:val="Ttulo5"/>
    <w:uiPriority w:val="9"/>
    <w:rsid w:val="00136FB4"/>
    <w:rPr>
      <w:rFonts w:eastAsiaTheme="majorEastAsia" w:cs="Arial"/>
    </w:rPr>
  </w:style>
  <w:style w:type="character" w:customStyle="1" w:styleId="Ttulo6Char">
    <w:name w:val="Título 6 Char"/>
    <w:basedOn w:val="Fontepargpadro"/>
    <w:link w:val="Ttulo6"/>
    <w:uiPriority w:val="9"/>
    <w:rsid w:val="00FD63B6"/>
    <w:rPr>
      <w:rFonts w:eastAsiaTheme="majorEastAsia" w:cs="Aria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6F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6F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6F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36F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FB4"/>
  </w:style>
  <w:style w:type="paragraph" w:styleId="Rodap">
    <w:name w:val="footer"/>
    <w:basedOn w:val="Normal"/>
    <w:link w:val="RodapChar"/>
    <w:unhideWhenUsed/>
    <w:rsid w:val="00136F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FB4"/>
  </w:style>
  <w:style w:type="character" w:styleId="Hyperlink">
    <w:name w:val="Hyperlink"/>
    <w:basedOn w:val="Fontepargpadro"/>
    <w:uiPriority w:val="99"/>
    <w:unhideWhenUsed/>
    <w:rsid w:val="00136FB4"/>
    <w:rPr>
      <w:color w:val="0563C1" w:themeColor="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rsid w:val="00964F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4FE9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964FE9"/>
    <w:pPr>
      <w:pBdr>
        <w:top w:val="single" w:sz="4" w:space="10" w:color="auto"/>
        <w:bottom w:val="single" w:sz="4" w:space="10" w:color="auto"/>
      </w:pBdr>
      <w:spacing w:line="240" w:lineRule="auto"/>
      <w:ind w:left="2268" w:firstLine="0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964FE9"/>
    <w:rPr>
      <w:sz w:val="20"/>
      <w:szCs w:val="20"/>
    </w:rPr>
  </w:style>
  <w:style w:type="paragraph" w:customStyle="1" w:styleId="Ttulo-Fig">
    <w:name w:val="Título - Fig"/>
    <w:aliases w:val="Tab e Qua"/>
    <w:basedOn w:val="Normal"/>
    <w:link w:val="Ttulo-FigChar"/>
    <w:rsid w:val="00964FE9"/>
    <w:pPr>
      <w:jc w:val="center"/>
    </w:pPr>
    <w:rPr>
      <w:b/>
      <w:caps/>
    </w:rPr>
  </w:style>
  <w:style w:type="character" w:styleId="TtulodoLivro">
    <w:name w:val="Book Title"/>
    <w:basedOn w:val="Fontepargpadro"/>
    <w:uiPriority w:val="33"/>
    <w:rsid w:val="00964FE9"/>
    <w:rPr>
      <w:b/>
      <w:bCs/>
      <w:i/>
      <w:iCs/>
      <w:spacing w:val="5"/>
    </w:rPr>
  </w:style>
  <w:style w:type="character" w:customStyle="1" w:styleId="Ttulo-FigChar">
    <w:name w:val="Título - Fig Char"/>
    <w:aliases w:val="Tab e Qua Char"/>
    <w:basedOn w:val="Fontepargpadro"/>
    <w:link w:val="Ttulo-Fig"/>
    <w:rsid w:val="00964FE9"/>
    <w:rPr>
      <w:b/>
      <w:caps/>
    </w:rPr>
  </w:style>
  <w:style w:type="paragraph" w:customStyle="1" w:styleId="Fonte">
    <w:name w:val="Fonte"/>
    <w:basedOn w:val="Legenda"/>
    <w:link w:val="FonteChar"/>
    <w:qFormat/>
    <w:rsid w:val="0093000C"/>
  </w:style>
  <w:style w:type="paragraph" w:styleId="Legenda">
    <w:name w:val="caption"/>
    <w:basedOn w:val="Normal"/>
    <w:next w:val="Normal"/>
    <w:uiPriority w:val="35"/>
    <w:unhideWhenUsed/>
    <w:qFormat/>
    <w:rsid w:val="0093000C"/>
    <w:pPr>
      <w:spacing w:line="240" w:lineRule="auto"/>
      <w:ind w:firstLine="0"/>
      <w:jc w:val="center"/>
    </w:pPr>
    <w:rPr>
      <w:iCs/>
      <w:sz w:val="20"/>
      <w:szCs w:val="18"/>
    </w:rPr>
  </w:style>
  <w:style w:type="character" w:customStyle="1" w:styleId="FonteChar">
    <w:name w:val="Fonte Char"/>
    <w:basedOn w:val="Fontepargpadro"/>
    <w:link w:val="Fonte"/>
    <w:rsid w:val="0093000C"/>
    <w:rPr>
      <w:iCs/>
      <w:sz w:val="20"/>
      <w:szCs w:val="18"/>
    </w:rPr>
  </w:style>
  <w:style w:type="table" w:styleId="Tabelacomgrade">
    <w:name w:val="Table Grid"/>
    <w:basedOn w:val="Tabelanormal"/>
    <w:uiPriority w:val="39"/>
    <w:rsid w:val="0092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320C2C"/>
    <w:pPr>
      <w:spacing w:after="120"/>
      <w:ind w:firstLine="0"/>
    </w:pPr>
  </w:style>
  <w:style w:type="table" w:customStyle="1" w:styleId="TabelaTCC">
    <w:name w:val="Tabela TCC"/>
    <w:basedOn w:val="Tabelanormal"/>
    <w:uiPriority w:val="99"/>
    <w:rsid w:val="00A904EF"/>
    <w:pPr>
      <w:spacing w:after="0" w:line="240" w:lineRule="auto"/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sz w:val="24"/>
      </w:rPr>
      <w:tblPr/>
      <w:tcPr>
        <w:tcBorders>
          <w:top w:val="single" w:sz="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6A6A6" w:themeFill="background1" w:themeFillShade="A6"/>
      </w:tcPr>
    </w:tblStylePr>
    <w:tblStylePr w:type="lastRow">
      <w:rPr>
        <w:rFonts w:ascii="Arial" w:hAnsi="Arial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D66804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F5496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C64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64A7"/>
    <w:rPr>
      <w:rFonts w:ascii="Times New Roman" w:eastAsia="Times New Roman" w:hAnsi="Times New Roman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25C54"/>
    <w:pPr>
      <w:tabs>
        <w:tab w:val="left" w:pos="2525"/>
        <w:tab w:val="right" w:leader="dot" w:pos="9072"/>
      </w:tabs>
      <w:spacing w:after="100"/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08"/>
    <w:rPr>
      <w:rFonts w:ascii="Tahoma" w:hAnsi="Tahoma" w:cs="Tahoma"/>
      <w:sz w:val="16"/>
      <w:szCs w:val="16"/>
    </w:rPr>
  </w:style>
  <w:style w:type="character" w:styleId="nfase">
    <w:name w:val="Emphasis"/>
    <w:aliases w:val="1. TITULO"/>
    <w:basedOn w:val="Fontepargpadro"/>
    <w:uiPriority w:val="20"/>
    <w:qFormat/>
    <w:rsid w:val="00782A42"/>
    <w:rPr>
      <w:i/>
      <w:iCs/>
    </w:rPr>
  </w:style>
  <w:style w:type="paragraph" w:styleId="NormalWeb">
    <w:name w:val="Normal (Web)"/>
    <w:basedOn w:val="Normal"/>
    <w:uiPriority w:val="99"/>
    <w:unhideWhenUsed/>
    <w:rsid w:val="000554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aliases w:val="TEXTO"/>
    <w:basedOn w:val="Fontepargpadro"/>
    <w:uiPriority w:val="22"/>
    <w:qFormat/>
    <w:rsid w:val="00055433"/>
    <w:rPr>
      <w:b/>
      <w:bCs/>
    </w:rPr>
  </w:style>
  <w:style w:type="paragraph" w:customStyle="1" w:styleId="Default">
    <w:name w:val="Default"/>
    <w:rsid w:val="0046361D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table" w:customStyle="1" w:styleId="TableGrid">
    <w:name w:val="TableGrid"/>
    <w:rsid w:val="0009079C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1FAD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1FAD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-site">
    <w:name w:val="reference-site"/>
    <w:basedOn w:val="Normal"/>
    <w:rsid w:val="00B421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table" w:customStyle="1" w:styleId="TableGrid3">
    <w:name w:val="TableGrid3"/>
    <w:rsid w:val="00951469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51469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57B9F"/>
    <w:pPr>
      <w:spacing w:after="0" w:line="240" w:lineRule="auto"/>
    </w:pPr>
    <w:rPr>
      <w:rFonts w:ascii="Calibri" w:eastAsia="Times New Roman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rsid w:val="001870D9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eastAsia="Calibri" w:cs="Calibri"/>
      <w:color w:val="000000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E6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515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15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15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15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152F"/>
    <w:rPr>
      <w:b/>
      <w:bCs/>
      <w:sz w:val="20"/>
      <w:szCs w:val="20"/>
    </w:rPr>
  </w:style>
  <w:style w:type="character" w:styleId="nfaseIntensa">
    <w:name w:val="Intense Emphasis"/>
    <w:aliases w:val="1.1."/>
    <w:basedOn w:val="Fontepargpadro"/>
    <w:uiPriority w:val="21"/>
    <w:qFormat/>
    <w:rsid w:val="00B022EE"/>
    <w:rPr>
      <w:rFonts w:ascii="Arial" w:hAnsi="Arial"/>
      <w:b/>
      <w:i w:val="0"/>
      <w:iCs/>
      <w:color w:val="auto"/>
      <w:sz w:val="24"/>
    </w:rPr>
  </w:style>
  <w:style w:type="paragraph" w:styleId="Ttulo">
    <w:name w:val="Title"/>
    <w:basedOn w:val="Normal"/>
    <w:link w:val="TtuloChar"/>
    <w:rsid w:val="000A076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Char">
    <w:name w:val="Título Char"/>
    <w:basedOn w:val="Fontepargpadro"/>
    <w:link w:val="Ttulo"/>
    <w:rsid w:val="000A076E"/>
    <w:rPr>
      <w:rFonts w:ascii="Times New Roman" w:eastAsia="Times New Roman" w:hAnsi="Times New Roman" w:cs="Times New Roman"/>
      <w:b/>
      <w:bCs/>
      <w:i/>
      <w:iCs/>
      <w:lang w:eastAsia="pt-BR"/>
    </w:rPr>
  </w:style>
  <w:style w:type="paragraph" w:customStyle="1" w:styleId="Pargrafo">
    <w:name w:val="Parágrafo"/>
    <w:basedOn w:val="Normal"/>
    <w:link w:val="PargrafoChar"/>
    <w:qFormat/>
    <w:rsid w:val="000A076E"/>
    <w:pPr>
      <w:spacing w:beforeLines="100" w:before="240" w:afterLines="100" w:after="240"/>
      <w:ind w:firstLine="709"/>
    </w:pPr>
    <w:rPr>
      <w:rFonts w:eastAsia="Calibri" w:cs="Times New Roman"/>
      <w:szCs w:val="22"/>
    </w:rPr>
  </w:style>
  <w:style w:type="character" w:customStyle="1" w:styleId="PargrafoChar">
    <w:name w:val="Parágrafo Char"/>
    <w:link w:val="Pargrafo"/>
    <w:rsid w:val="000A076E"/>
    <w:rPr>
      <w:rFonts w:eastAsia="Calibri" w:cs="Times New Roman"/>
      <w:szCs w:val="22"/>
    </w:rPr>
  </w:style>
  <w:style w:type="paragraph" w:customStyle="1" w:styleId="Tpico">
    <w:name w:val="Tópico"/>
    <w:basedOn w:val="Normal"/>
    <w:qFormat/>
    <w:rsid w:val="00EF62DC"/>
    <w:pPr>
      <w:numPr>
        <w:numId w:val="32"/>
      </w:numPr>
      <w:tabs>
        <w:tab w:val="left" w:pos="1134"/>
      </w:tabs>
      <w:spacing w:after="300"/>
      <w:contextualSpacing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2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4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Book</b:SourceType>
    <b:Guid>{36BE775B-F3C8-4E1B-85E9-813E969F52CF}</b:Guid>
    <b:RefOrder>1</b:RefOrder>
  </b:Source>
</b:Sources>
</file>

<file path=customXml/itemProps1.xml><?xml version="1.0" encoding="utf-8"?>
<ds:datastoreItem xmlns:ds="http://schemas.openxmlformats.org/officeDocument/2006/customXml" ds:itemID="{BB7AB3D9-40EC-4601-818C-54D8797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1522</Words>
  <Characters>8221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pithanchaves@hotmail.com;roberta.dal.molin12@gmail.com</dc:creator>
  <cp:lastModifiedBy>Licitação</cp:lastModifiedBy>
  <cp:revision>2</cp:revision>
  <cp:lastPrinted>2021-11-17T20:49:00Z</cp:lastPrinted>
  <dcterms:created xsi:type="dcterms:W3CDTF">2021-11-23T11:55:00Z</dcterms:created>
  <dcterms:modified xsi:type="dcterms:W3CDTF">2021-11-23T11:55:00Z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db3a5204-cb30-36db-b3b2-b8ff40a4f5e3</vt:lpwstr>
  </property>
</Properties>
</file>