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8AB85" w14:textId="77777777" w:rsidR="0093123A" w:rsidRDefault="00B16C63" w:rsidP="002B41A1">
      <w:pPr>
        <w:spacing w:line="276" w:lineRule="auto"/>
        <w:rPr>
          <w:sz w:val="28"/>
          <w:szCs w:val="28"/>
        </w:rPr>
      </w:pPr>
      <w:bookmarkStart w:id="0" w:name="_GoBack"/>
      <w:bookmarkEnd w:id="0"/>
      <w:r>
        <w:rPr>
          <w:sz w:val="28"/>
          <w:szCs w:val="28"/>
        </w:rPr>
        <w:t xml:space="preserve"> </w:t>
      </w:r>
    </w:p>
    <w:p w14:paraId="1818C4EA" w14:textId="77777777" w:rsidR="0093123A" w:rsidRDefault="002A4101" w:rsidP="002A4101">
      <w:pPr>
        <w:spacing w:line="276" w:lineRule="auto"/>
        <w:rPr>
          <w:sz w:val="28"/>
          <w:szCs w:val="28"/>
        </w:rPr>
      </w:pPr>
      <w:r>
        <w:rPr>
          <w:sz w:val="28"/>
          <w:szCs w:val="28"/>
        </w:rPr>
        <w:br w:type="textWrapping" w:clear="all"/>
      </w:r>
    </w:p>
    <w:p w14:paraId="0947164F" w14:textId="77777777" w:rsidR="0093123A" w:rsidRDefault="0093123A" w:rsidP="002B41A1">
      <w:pPr>
        <w:spacing w:line="276" w:lineRule="auto"/>
        <w:rPr>
          <w:sz w:val="28"/>
          <w:szCs w:val="28"/>
        </w:rPr>
      </w:pPr>
    </w:p>
    <w:p w14:paraId="072F8B40" w14:textId="77777777" w:rsidR="0093123A" w:rsidRDefault="0093123A" w:rsidP="002B41A1">
      <w:pPr>
        <w:spacing w:line="276" w:lineRule="auto"/>
        <w:rPr>
          <w:sz w:val="28"/>
          <w:szCs w:val="28"/>
        </w:rPr>
      </w:pPr>
    </w:p>
    <w:p w14:paraId="45FDD2B8" w14:textId="77777777" w:rsidR="00AB7BC3" w:rsidRDefault="00AB7BC3" w:rsidP="002B41A1">
      <w:pPr>
        <w:spacing w:line="276" w:lineRule="auto"/>
        <w:rPr>
          <w:sz w:val="28"/>
          <w:szCs w:val="28"/>
        </w:rPr>
      </w:pPr>
    </w:p>
    <w:p w14:paraId="7174DC1D" w14:textId="77777777" w:rsidR="00FD7D43" w:rsidRDefault="00B34EB8" w:rsidP="00FD7D43">
      <w:pPr>
        <w:spacing w:line="276" w:lineRule="auto"/>
        <w:jc w:val="right"/>
        <w:rPr>
          <w:rFonts w:cs="Arial"/>
          <w:b/>
          <w:bCs/>
          <w:sz w:val="36"/>
          <w:szCs w:val="36"/>
          <w:u w:val="single"/>
        </w:rPr>
      </w:pPr>
      <w:r w:rsidRPr="00B34EB8">
        <w:rPr>
          <w:rFonts w:cs="Arial"/>
          <w:b/>
          <w:bCs/>
          <w:sz w:val="36"/>
          <w:szCs w:val="36"/>
          <w:u w:val="single"/>
        </w:rPr>
        <w:t xml:space="preserve">MEMORIAL DESCRITIVO </w:t>
      </w:r>
    </w:p>
    <w:p w14:paraId="00B341AD" w14:textId="1E69C894" w:rsidR="00FD7D43" w:rsidRDefault="00B34EB8" w:rsidP="00FD7D43">
      <w:pPr>
        <w:spacing w:line="276" w:lineRule="auto"/>
        <w:jc w:val="right"/>
        <w:rPr>
          <w:rFonts w:cs="Arial"/>
          <w:b/>
          <w:bCs/>
          <w:sz w:val="36"/>
          <w:szCs w:val="36"/>
          <w:u w:val="single"/>
        </w:rPr>
      </w:pPr>
      <w:r w:rsidRPr="00B34EB8">
        <w:rPr>
          <w:rFonts w:cs="Arial"/>
          <w:b/>
          <w:bCs/>
          <w:sz w:val="36"/>
          <w:szCs w:val="36"/>
          <w:u w:val="single"/>
        </w:rPr>
        <w:t xml:space="preserve">PAVIMENTAÇÃO </w:t>
      </w:r>
      <w:r w:rsidR="00FD7D43">
        <w:rPr>
          <w:rFonts w:cs="Arial"/>
          <w:b/>
          <w:bCs/>
          <w:sz w:val="36"/>
          <w:szCs w:val="36"/>
          <w:u w:val="single"/>
        </w:rPr>
        <w:t>ASFÁLTICA TIPO TSD</w:t>
      </w:r>
    </w:p>
    <w:p w14:paraId="3589A6B9" w14:textId="77EB2B1D" w:rsidR="00B34EB8" w:rsidRPr="00B34EB8" w:rsidRDefault="00B34EB8" w:rsidP="00FD7D43">
      <w:pPr>
        <w:spacing w:line="276" w:lineRule="auto"/>
        <w:jc w:val="right"/>
        <w:rPr>
          <w:rFonts w:cs="Arial"/>
          <w:b/>
          <w:bCs/>
          <w:sz w:val="36"/>
          <w:szCs w:val="36"/>
          <w:u w:val="single"/>
        </w:rPr>
      </w:pPr>
      <w:r w:rsidRPr="00B34EB8">
        <w:rPr>
          <w:rFonts w:cs="Arial"/>
          <w:b/>
          <w:bCs/>
          <w:sz w:val="36"/>
          <w:szCs w:val="36"/>
          <w:u w:val="single"/>
        </w:rPr>
        <w:t>DRENAGEM DE ÁGUAS PLUVIAIS</w:t>
      </w:r>
    </w:p>
    <w:p w14:paraId="5CE48239" w14:textId="4B4C3510" w:rsidR="00FD7D43" w:rsidRDefault="00FD7D43" w:rsidP="00FD7D43">
      <w:pPr>
        <w:spacing w:line="276" w:lineRule="auto"/>
        <w:jc w:val="right"/>
        <w:rPr>
          <w:rFonts w:cs="Arial"/>
          <w:b/>
          <w:bCs/>
          <w:sz w:val="36"/>
          <w:szCs w:val="36"/>
          <w:u w:val="single"/>
        </w:rPr>
      </w:pPr>
      <w:r>
        <w:rPr>
          <w:rFonts w:cs="Arial"/>
          <w:b/>
          <w:bCs/>
          <w:sz w:val="36"/>
          <w:szCs w:val="36"/>
          <w:u w:val="single"/>
        </w:rPr>
        <w:t>BAIRRO JARDIM PARAÍSO</w:t>
      </w:r>
    </w:p>
    <w:p w14:paraId="55B6B9F4" w14:textId="302BBAB9" w:rsidR="00FD7D43" w:rsidRDefault="00FD7D43" w:rsidP="00FD7D43">
      <w:pPr>
        <w:spacing w:line="276" w:lineRule="auto"/>
        <w:jc w:val="right"/>
        <w:rPr>
          <w:rFonts w:cs="Arial"/>
          <w:b/>
          <w:bCs/>
          <w:sz w:val="36"/>
          <w:szCs w:val="36"/>
          <w:u w:val="single"/>
        </w:rPr>
      </w:pPr>
      <w:r>
        <w:rPr>
          <w:rFonts w:cs="Arial"/>
          <w:b/>
          <w:bCs/>
          <w:sz w:val="36"/>
          <w:szCs w:val="36"/>
          <w:u w:val="single"/>
        </w:rPr>
        <w:t>ÁREA: 7.625,37m²</w:t>
      </w:r>
    </w:p>
    <w:p w14:paraId="18A721D4" w14:textId="77777777" w:rsidR="00FD7D43" w:rsidRPr="00B34EB8" w:rsidRDefault="00FD7D43" w:rsidP="00B34EB8">
      <w:pPr>
        <w:spacing w:line="276" w:lineRule="auto"/>
        <w:jc w:val="center"/>
        <w:rPr>
          <w:sz w:val="28"/>
          <w:szCs w:val="28"/>
          <w:u w:val="single"/>
        </w:rPr>
      </w:pPr>
    </w:p>
    <w:p w14:paraId="01CF1492" w14:textId="77777777" w:rsidR="0093123A" w:rsidRDefault="0093123A" w:rsidP="002B41A1">
      <w:pPr>
        <w:spacing w:line="276" w:lineRule="auto"/>
        <w:rPr>
          <w:sz w:val="28"/>
          <w:szCs w:val="28"/>
        </w:rPr>
      </w:pPr>
    </w:p>
    <w:p w14:paraId="0054C9D5" w14:textId="77777777" w:rsidR="0093123A" w:rsidRDefault="0093123A" w:rsidP="002B41A1">
      <w:pPr>
        <w:spacing w:line="276" w:lineRule="auto"/>
        <w:rPr>
          <w:sz w:val="28"/>
          <w:szCs w:val="28"/>
        </w:rPr>
      </w:pPr>
    </w:p>
    <w:p w14:paraId="4FCFAAF9" w14:textId="77777777" w:rsidR="0093123A" w:rsidRDefault="0093123A" w:rsidP="002B41A1">
      <w:pPr>
        <w:spacing w:line="276" w:lineRule="auto"/>
        <w:rPr>
          <w:sz w:val="28"/>
          <w:szCs w:val="28"/>
        </w:rPr>
      </w:pPr>
    </w:p>
    <w:p w14:paraId="6CDF04F1" w14:textId="77777777" w:rsidR="0093123A" w:rsidRDefault="0093123A" w:rsidP="002B41A1">
      <w:pPr>
        <w:spacing w:line="276" w:lineRule="auto"/>
        <w:rPr>
          <w:sz w:val="28"/>
          <w:szCs w:val="28"/>
        </w:rPr>
      </w:pPr>
    </w:p>
    <w:p w14:paraId="42CD701C" w14:textId="77777777" w:rsidR="0093123A" w:rsidRDefault="0093123A" w:rsidP="002B41A1">
      <w:pPr>
        <w:spacing w:line="276" w:lineRule="auto"/>
        <w:rPr>
          <w:sz w:val="28"/>
          <w:szCs w:val="28"/>
        </w:rPr>
      </w:pPr>
    </w:p>
    <w:p w14:paraId="5E52C500" w14:textId="77777777" w:rsidR="0093123A" w:rsidRPr="00B34EB8" w:rsidRDefault="0093123A" w:rsidP="00B34EB8">
      <w:pPr>
        <w:autoSpaceDE w:val="0"/>
        <w:autoSpaceDN w:val="0"/>
        <w:adjustRightInd w:val="0"/>
        <w:spacing w:after="0" w:line="276" w:lineRule="auto"/>
        <w:rPr>
          <w:b/>
          <w:sz w:val="18"/>
          <w:szCs w:val="18"/>
        </w:rPr>
      </w:pPr>
    </w:p>
    <w:p w14:paraId="285C813F" w14:textId="77777777" w:rsidR="00F526D2" w:rsidRDefault="00F526D2" w:rsidP="006C4B83">
      <w:pPr>
        <w:autoSpaceDE w:val="0"/>
        <w:autoSpaceDN w:val="0"/>
        <w:adjustRightInd w:val="0"/>
        <w:spacing w:after="0" w:line="276" w:lineRule="auto"/>
        <w:rPr>
          <w:sz w:val="28"/>
          <w:szCs w:val="28"/>
        </w:rPr>
      </w:pPr>
      <w:r>
        <w:rPr>
          <w:sz w:val="28"/>
          <w:szCs w:val="28"/>
        </w:rPr>
        <w:br w:type="page"/>
      </w:r>
    </w:p>
    <w:p w14:paraId="6967D75F" w14:textId="77777777" w:rsidR="006C2440" w:rsidRPr="00223B15" w:rsidRDefault="006C2440" w:rsidP="00C15089">
      <w:pPr>
        <w:pStyle w:val="Ttulo1"/>
        <w:numPr>
          <w:ilvl w:val="0"/>
          <w:numId w:val="14"/>
        </w:numPr>
        <w:spacing w:line="276" w:lineRule="auto"/>
        <w:jc w:val="both"/>
        <w:rPr>
          <w:sz w:val="28"/>
          <w:szCs w:val="28"/>
        </w:rPr>
      </w:pPr>
      <w:bookmarkStart w:id="1" w:name="_Toc298678"/>
      <w:r w:rsidRPr="00223B15">
        <w:rPr>
          <w:sz w:val="28"/>
          <w:szCs w:val="28"/>
        </w:rPr>
        <w:lastRenderedPageBreak/>
        <w:t>INTRODUÇÃO</w:t>
      </w:r>
      <w:bookmarkEnd w:id="1"/>
    </w:p>
    <w:p w14:paraId="4FBE3492" w14:textId="77777777" w:rsidR="007C3A52" w:rsidRPr="00162089" w:rsidRDefault="007C3A52" w:rsidP="002B41A1">
      <w:pPr>
        <w:autoSpaceDE w:val="0"/>
        <w:autoSpaceDN w:val="0"/>
        <w:adjustRightInd w:val="0"/>
        <w:spacing w:after="0" w:line="276" w:lineRule="auto"/>
        <w:jc w:val="both"/>
        <w:rPr>
          <w:rFonts w:ascii="Arial" w:hAnsi="Arial" w:cs="Arial"/>
          <w:b/>
          <w:bCs/>
          <w:sz w:val="28"/>
          <w:szCs w:val="28"/>
        </w:rPr>
      </w:pPr>
    </w:p>
    <w:p w14:paraId="4EF3B5CE" w14:textId="174607B5" w:rsidR="007A3A03" w:rsidRPr="00AB7BC3" w:rsidRDefault="005402F3" w:rsidP="002B41A1">
      <w:pPr>
        <w:autoSpaceDE w:val="0"/>
        <w:autoSpaceDN w:val="0"/>
        <w:adjustRightInd w:val="0"/>
        <w:spacing w:after="0" w:line="276" w:lineRule="auto"/>
        <w:jc w:val="both"/>
        <w:rPr>
          <w:rFonts w:ascii="Arial" w:hAnsi="Arial" w:cs="Arial"/>
          <w:sz w:val="24"/>
          <w:szCs w:val="24"/>
        </w:rPr>
      </w:pPr>
      <w:r w:rsidRPr="00AB7BC3">
        <w:rPr>
          <w:rFonts w:ascii="Arial" w:hAnsi="Arial" w:cs="Arial"/>
          <w:sz w:val="24"/>
          <w:szCs w:val="24"/>
        </w:rPr>
        <w:t>Este v</w:t>
      </w:r>
      <w:r w:rsidR="006C2440" w:rsidRPr="00AB7BC3">
        <w:rPr>
          <w:rFonts w:ascii="Arial" w:hAnsi="Arial" w:cs="Arial"/>
          <w:sz w:val="24"/>
          <w:szCs w:val="24"/>
        </w:rPr>
        <w:t xml:space="preserve">olume único </w:t>
      </w:r>
      <w:r w:rsidRPr="00AB7BC3">
        <w:rPr>
          <w:rFonts w:ascii="Arial" w:hAnsi="Arial" w:cs="Arial"/>
          <w:sz w:val="24"/>
          <w:szCs w:val="24"/>
        </w:rPr>
        <w:t xml:space="preserve">do relatório </w:t>
      </w:r>
      <w:r w:rsidR="006C2440" w:rsidRPr="00AB7BC3">
        <w:rPr>
          <w:rFonts w:ascii="Arial" w:hAnsi="Arial" w:cs="Arial"/>
          <w:sz w:val="24"/>
          <w:szCs w:val="24"/>
        </w:rPr>
        <w:t>contém os elementos</w:t>
      </w:r>
      <w:r w:rsidR="00C3640C" w:rsidRPr="00AB7BC3">
        <w:rPr>
          <w:rFonts w:ascii="Arial" w:hAnsi="Arial" w:cs="Arial"/>
          <w:sz w:val="24"/>
          <w:szCs w:val="24"/>
        </w:rPr>
        <w:t xml:space="preserve"> informativos gerais do Projeto </w:t>
      </w:r>
      <w:r w:rsidR="006C2440" w:rsidRPr="00AB7BC3">
        <w:rPr>
          <w:rFonts w:ascii="Arial" w:hAnsi="Arial" w:cs="Arial"/>
          <w:sz w:val="24"/>
          <w:szCs w:val="24"/>
        </w:rPr>
        <w:t>de Engenharia para a implantação de Infraestrutura –</w:t>
      </w:r>
      <w:r w:rsidR="00C3640C" w:rsidRPr="00AB7BC3">
        <w:rPr>
          <w:rFonts w:ascii="Arial" w:hAnsi="Arial" w:cs="Arial"/>
          <w:sz w:val="24"/>
          <w:szCs w:val="24"/>
        </w:rPr>
        <w:t xml:space="preserve"> </w:t>
      </w:r>
      <w:r w:rsidR="00522982" w:rsidRPr="00AB7BC3">
        <w:rPr>
          <w:rFonts w:ascii="Arial" w:hAnsi="Arial" w:cs="Arial"/>
          <w:sz w:val="24"/>
          <w:szCs w:val="24"/>
        </w:rPr>
        <w:t>PROJETO DE</w:t>
      </w:r>
      <w:r w:rsidR="00C3640C" w:rsidRPr="00AB7BC3">
        <w:rPr>
          <w:rFonts w:ascii="Arial" w:hAnsi="Arial" w:cs="Arial"/>
          <w:sz w:val="24"/>
          <w:szCs w:val="24"/>
        </w:rPr>
        <w:t xml:space="preserve"> </w:t>
      </w:r>
      <w:r w:rsidR="00356634" w:rsidRPr="00AB7BC3">
        <w:rPr>
          <w:rFonts w:ascii="Arial" w:hAnsi="Arial" w:cs="Arial"/>
          <w:sz w:val="24"/>
          <w:szCs w:val="24"/>
        </w:rPr>
        <w:t>PAVIMENTAÇÃO</w:t>
      </w:r>
      <w:r w:rsidR="00356634" w:rsidRPr="00AB7BC3">
        <w:t xml:space="preserve"> </w:t>
      </w:r>
      <w:r w:rsidR="00356634" w:rsidRPr="00AB7BC3">
        <w:rPr>
          <w:rFonts w:ascii="Arial" w:hAnsi="Arial" w:cs="Arial"/>
          <w:sz w:val="24"/>
          <w:szCs w:val="24"/>
        </w:rPr>
        <w:t xml:space="preserve">E DRENAGEM SUPERFICIAL DE ÁGUAS PLUVIAIS </w:t>
      </w:r>
      <w:r w:rsidR="006C2440" w:rsidRPr="00AB7BC3">
        <w:rPr>
          <w:rFonts w:ascii="Arial" w:hAnsi="Arial" w:cs="Arial"/>
          <w:sz w:val="24"/>
          <w:szCs w:val="24"/>
        </w:rPr>
        <w:t xml:space="preserve">– </w:t>
      </w:r>
      <w:r w:rsidR="009D6C0F" w:rsidRPr="00AB7BC3">
        <w:rPr>
          <w:rFonts w:ascii="Arial" w:hAnsi="Arial" w:cs="Arial"/>
          <w:bCs/>
          <w:iCs/>
          <w:sz w:val="24"/>
          <w:szCs w:val="24"/>
        </w:rPr>
        <w:t>BAIRRO</w:t>
      </w:r>
      <w:r w:rsidR="00522982" w:rsidRPr="00AB7BC3">
        <w:rPr>
          <w:rFonts w:ascii="Arial" w:hAnsi="Arial" w:cs="Arial"/>
          <w:bCs/>
          <w:iCs/>
          <w:sz w:val="24"/>
          <w:szCs w:val="24"/>
        </w:rPr>
        <w:t xml:space="preserve"> </w:t>
      </w:r>
      <w:r w:rsidR="00605105" w:rsidRPr="00AB7BC3">
        <w:rPr>
          <w:rFonts w:ascii="Arial" w:hAnsi="Arial" w:cs="Arial"/>
          <w:bCs/>
          <w:iCs/>
          <w:sz w:val="24"/>
          <w:szCs w:val="24"/>
        </w:rPr>
        <w:t>JD. PARAISO</w:t>
      </w:r>
      <w:r w:rsidR="009035EA" w:rsidRPr="00AB7BC3">
        <w:rPr>
          <w:rFonts w:ascii="Arial" w:hAnsi="Arial" w:cs="Arial"/>
          <w:bCs/>
          <w:iCs/>
          <w:sz w:val="24"/>
          <w:szCs w:val="24"/>
        </w:rPr>
        <w:t xml:space="preserve"> </w:t>
      </w:r>
      <w:r w:rsidR="006C2440" w:rsidRPr="00AB7BC3">
        <w:rPr>
          <w:rFonts w:ascii="Arial" w:hAnsi="Arial" w:cs="Arial"/>
          <w:sz w:val="24"/>
          <w:szCs w:val="24"/>
        </w:rPr>
        <w:t xml:space="preserve">na cidade de </w:t>
      </w:r>
      <w:r w:rsidR="00522982" w:rsidRPr="00AB7BC3">
        <w:rPr>
          <w:rFonts w:ascii="Arial" w:hAnsi="Arial" w:cs="Arial"/>
          <w:sz w:val="24"/>
          <w:szCs w:val="24"/>
        </w:rPr>
        <w:t>Sidrolândia</w:t>
      </w:r>
      <w:r w:rsidR="006C2440" w:rsidRPr="00AB7BC3">
        <w:rPr>
          <w:rFonts w:ascii="Arial" w:hAnsi="Arial" w:cs="Arial"/>
          <w:sz w:val="24"/>
          <w:szCs w:val="24"/>
        </w:rPr>
        <w:t>, Estado de Mato Grosso do Sul.</w:t>
      </w:r>
    </w:p>
    <w:p w14:paraId="01E650AE" w14:textId="77777777" w:rsidR="004A543B" w:rsidRDefault="004A543B" w:rsidP="004A543B"/>
    <w:p w14:paraId="69402D6E" w14:textId="106E836C" w:rsidR="00D50230" w:rsidRPr="00320C9C" w:rsidRDefault="0037340D" w:rsidP="00133130">
      <w:pPr>
        <w:pStyle w:val="Ttulo1"/>
        <w:numPr>
          <w:ilvl w:val="0"/>
          <w:numId w:val="15"/>
        </w:numPr>
        <w:spacing w:line="276" w:lineRule="auto"/>
        <w:jc w:val="left"/>
        <w:rPr>
          <w:sz w:val="40"/>
          <w:szCs w:val="40"/>
        </w:rPr>
      </w:pPr>
      <w:bookmarkStart w:id="2" w:name="_Toc298683"/>
      <w:r w:rsidRPr="00320C9C">
        <w:rPr>
          <w:sz w:val="28"/>
          <w:szCs w:val="28"/>
        </w:rPr>
        <w:t>SERVIÇOS</w:t>
      </w:r>
      <w:r w:rsidRPr="00320C9C">
        <w:rPr>
          <w:sz w:val="40"/>
          <w:szCs w:val="40"/>
        </w:rPr>
        <w:t xml:space="preserve"> </w:t>
      </w:r>
      <w:r w:rsidRPr="00320C9C">
        <w:rPr>
          <w:sz w:val="28"/>
          <w:szCs w:val="28"/>
        </w:rPr>
        <w:t>PRELIMINARES PARA PAVIMENTAÇÃO</w:t>
      </w:r>
      <w:bookmarkEnd w:id="2"/>
    </w:p>
    <w:p w14:paraId="5E1BD22A" w14:textId="77777777" w:rsidR="007C3A52" w:rsidRPr="00162089" w:rsidRDefault="007C3A52" w:rsidP="002B41A1">
      <w:pPr>
        <w:spacing w:line="276" w:lineRule="auto"/>
        <w:jc w:val="both"/>
        <w:rPr>
          <w:rFonts w:ascii="Arial" w:hAnsi="Arial" w:cs="Arial"/>
          <w:b/>
          <w:bCs/>
          <w:sz w:val="28"/>
          <w:szCs w:val="28"/>
        </w:rPr>
      </w:pPr>
    </w:p>
    <w:p w14:paraId="6C5A831A" w14:textId="4659117B" w:rsidR="007C3A52" w:rsidRPr="007D4A02" w:rsidRDefault="0037340D" w:rsidP="007D4A02">
      <w:pPr>
        <w:pStyle w:val="Ttulo2"/>
        <w:spacing w:line="276" w:lineRule="auto"/>
        <w:rPr>
          <w:rFonts w:cs="Arial"/>
          <w:bCs/>
          <w:sz w:val="24"/>
          <w:szCs w:val="24"/>
        </w:rPr>
      </w:pPr>
      <w:bookmarkStart w:id="3" w:name="_Toc298684"/>
      <w:r w:rsidRPr="00320C9C">
        <w:rPr>
          <w:sz w:val="24"/>
          <w:szCs w:val="24"/>
        </w:rPr>
        <w:t>7.1 OBJETIVO</w:t>
      </w:r>
      <w:bookmarkEnd w:id="3"/>
    </w:p>
    <w:p w14:paraId="67646139" w14:textId="65872BE4" w:rsidR="00320C9C" w:rsidRDefault="0037340D" w:rsidP="0037340D">
      <w:pPr>
        <w:autoSpaceDE w:val="0"/>
        <w:autoSpaceDN w:val="0"/>
        <w:adjustRightInd w:val="0"/>
        <w:spacing w:after="0" w:line="276" w:lineRule="auto"/>
        <w:ind w:firstLine="708"/>
        <w:jc w:val="both"/>
        <w:rPr>
          <w:rFonts w:ascii="Arial" w:hAnsi="Arial" w:cs="Arial"/>
          <w:sz w:val="24"/>
          <w:szCs w:val="24"/>
        </w:rPr>
      </w:pPr>
      <w:r w:rsidRPr="0037340D">
        <w:rPr>
          <w:rFonts w:ascii="Arial" w:hAnsi="Arial" w:cs="Arial"/>
          <w:sz w:val="24"/>
          <w:szCs w:val="24"/>
        </w:rPr>
        <w:t xml:space="preserve">Esta obra tem como objetivo a execução de serviços de pavimentação e drenagem </w:t>
      </w:r>
      <w:r w:rsidR="00320C9C">
        <w:rPr>
          <w:rFonts w:ascii="Arial" w:hAnsi="Arial" w:cs="Arial"/>
          <w:sz w:val="24"/>
          <w:szCs w:val="24"/>
        </w:rPr>
        <w:t xml:space="preserve">superficial </w:t>
      </w:r>
      <w:r w:rsidRPr="0037340D">
        <w:rPr>
          <w:rFonts w:ascii="Arial" w:hAnsi="Arial" w:cs="Arial"/>
          <w:sz w:val="24"/>
          <w:szCs w:val="24"/>
        </w:rPr>
        <w:t xml:space="preserve">de águas pluviais de </w:t>
      </w:r>
      <w:r w:rsidR="00320C9C">
        <w:rPr>
          <w:rFonts w:ascii="Arial" w:hAnsi="Arial" w:cs="Arial"/>
          <w:sz w:val="24"/>
          <w:szCs w:val="24"/>
        </w:rPr>
        <w:t>infraestrutura nos bairros e ruas</w:t>
      </w:r>
      <w:r w:rsidR="00320C9C" w:rsidRPr="00320C9C">
        <w:t xml:space="preserve"> </w:t>
      </w:r>
      <w:r w:rsidR="00320C9C">
        <w:rPr>
          <w:rFonts w:ascii="Arial" w:hAnsi="Arial" w:cs="Arial"/>
          <w:sz w:val="24"/>
          <w:szCs w:val="24"/>
        </w:rPr>
        <w:t>JD. PARAISO II, (</w:t>
      </w:r>
      <w:r w:rsidR="00320C9C" w:rsidRPr="00320C9C">
        <w:rPr>
          <w:rFonts w:ascii="Arial" w:hAnsi="Arial" w:cs="Arial"/>
          <w:sz w:val="24"/>
          <w:szCs w:val="24"/>
        </w:rPr>
        <w:t>ruas</w:t>
      </w:r>
      <w:r w:rsidR="00320C9C">
        <w:rPr>
          <w:rFonts w:ascii="Arial" w:hAnsi="Arial" w:cs="Arial"/>
          <w:sz w:val="24"/>
          <w:szCs w:val="24"/>
        </w:rPr>
        <w:t>:</w:t>
      </w:r>
      <w:r w:rsidR="004F2C89">
        <w:rPr>
          <w:rFonts w:ascii="Arial" w:hAnsi="Arial" w:cs="Arial"/>
          <w:sz w:val="24"/>
          <w:szCs w:val="24"/>
        </w:rPr>
        <w:t xml:space="preserve"> </w:t>
      </w:r>
      <w:r w:rsidR="00320C9C" w:rsidRPr="00320C9C">
        <w:rPr>
          <w:rFonts w:ascii="Arial" w:hAnsi="Arial" w:cs="Arial"/>
          <w:sz w:val="24"/>
          <w:szCs w:val="24"/>
        </w:rPr>
        <w:t xml:space="preserve">General Pinho e </w:t>
      </w:r>
      <w:proofErr w:type="spellStart"/>
      <w:r w:rsidR="00320C9C" w:rsidRPr="00320C9C">
        <w:rPr>
          <w:rFonts w:ascii="Arial" w:hAnsi="Arial" w:cs="Arial"/>
          <w:sz w:val="24"/>
          <w:szCs w:val="24"/>
        </w:rPr>
        <w:t>Shoychi</w:t>
      </w:r>
      <w:proofErr w:type="spellEnd"/>
      <w:r w:rsidR="00320C9C" w:rsidRPr="00320C9C">
        <w:rPr>
          <w:rFonts w:ascii="Arial" w:hAnsi="Arial" w:cs="Arial"/>
          <w:sz w:val="24"/>
          <w:szCs w:val="24"/>
        </w:rPr>
        <w:t xml:space="preserve"> Arakaki</w:t>
      </w:r>
      <w:r w:rsidR="004F2C89">
        <w:rPr>
          <w:rFonts w:ascii="Arial" w:hAnsi="Arial" w:cs="Arial"/>
          <w:sz w:val="24"/>
          <w:szCs w:val="24"/>
        </w:rPr>
        <w:t>)</w:t>
      </w:r>
      <w:r w:rsidR="00320C9C" w:rsidRPr="00320C9C">
        <w:rPr>
          <w:rFonts w:ascii="Arial" w:hAnsi="Arial" w:cs="Arial"/>
          <w:sz w:val="24"/>
          <w:szCs w:val="24"/>
        </w:rPr>
        <w:t>. Localizado</w:t>
      </w:r>
      <w:r w:rsidR="00320C9C">
        <w:rPr>
          <w:rFonts w:ascii="Arial" w:hAnsi="Arial" w:cs="Arial"/>
          <w:sz w:val="24"/>
          <w:szCs w:val="24"/>
        </w:rPr>
        <w:t>s</w:t>
      </w:r>
      <w:r w:rsidR="00320C9C" w:rsidRPr="00320C9C">
        <w:rPr>
          <w:rFonts w:ascii="Arial" w:hAnsi="Arial" w:cs="Arial"/>
          <w:sz w:val="24"/>
          <w:szCs w:val="24"/>
        </w:rPr>
        <w:t xml:space="preserve"> no município de Sidrolândia – MS.</w:t>
      </w:r>
    </w:p>
    <w:p w14:paraId="10F2AD63" w14:textId="77777777" w:rsidR="00986742" w:rsidRPr="00C72C17" w:rsidRDefault="0037340D" w:rsidP="0037340D">
      <w:pPr>
        <w:autoSpaceDE w:val="0"/>
        <w:autoSpaceDN w:val="0"/>
        <w:adjustRightInd w:val="0"/>
        <w:spacing w:after="0" w:line="276" w:lineRule="auto"/>
        <w:ind w:firstLine="708"/>
        <w:jc w:val="both"/>
        <w:rPr>
          <w:rFonts w:ascii="Arial" w:hAnsi="Arial" w:cs="Arial"/>
          <w:sz w:val="24"/>
          <w:szCs w:val="24"/>
        </w:rPr>
      </w:pPr>
      <w:r w:rsidRPr="0037340D">
        <w:rPr>
          <w:rFonts w:ascii="Arial" w:hAnsi="Arial" w:cs="Arial"/>
          <w:sz w:val="24"/>
          <w:szCs w:val="24"/>
        </w:rPr>
        <w:t xml:space="preserve">Os serviços preliminares consistirão em instalações de canteiros, serviços de topografia, capina, destocamento, substituição, remoção ou remanejamento de canalização existente, serviços esses que a </w:t>
      </w:r>
      <w:r w:rsidR="0029077F">
        <w:rPr>
          <w:rFonts w:ascii="Arial" w:hAnsi="Arial" w:cs="Arial"/>
          <w:sz w:val="24"/>
          <w:szCs w:val="24"/>
        </w:rPr>
        <w:t>empresa</w:t>
      </w:r>
      <w:r w:rsidRPr="0037340D">
        <w:rPr>
          <w:rFonts w:ascii="Arial" w:hAnsi="Arial" w:cs="Arial"/>
          <w:sz w:val="24"/>
          <w:szCs w:val="24"/>
        </w:rPr>
        <w:t xml:space="preserve"> contratada deverá inicialmente providenciar, antes da execução de qualquer obra, e de </w:t>
      </w:r>
      <w:r w:rsidR="0029077F">
        <w:rPr>
          <w:rFonts w:ascii="Arial" w:hAnsi="Arial" w:cs="Arial"/>
          <w:sz w:val="24"/>
          <w:szCs w:val="24"/>
        </w:rPr>
        <w:t>acordo com a presente instrução.</w:t>
      </w:r>
    </w:p>
    <w:p w14:paraId="48F27519" w14:textId="77777777" w:rsidR="003C3ADC" w:rsidRPr="00162089" w:rsidRDefault="003C3ADC" w:rsidP="002B41A1">
      <w:pPr>
        <w:autoSpaceDE w:val="0"/>
        <w:autoSpaceDN w:val="0"/>
        <w:adjustRightInd w:val="0"/>
        <w:spacing w:after="0" w:line="276" w:lineRule="auto"/>
        <w:jc w:val="both"/>
        <w:rPr>
          <w:rFonts w:ascii="Arial" w:hAnsi="Arial" w:cs="Arial"/>
          <w:sz w:val="28"/>
          <w:szCs w:val="28"/>
        </w:rPr>
      </w:pPr>
    </w:p>
    <w:p w14:paraId="18831A86" w14:textId="77777777" w:rsidR="00BE6505" w:rsidRPr="00320C9C" w:rsidRDefault="0037340D" w:rsidP="002B41A1">
      <w:pPr>
        <w:pStyle w:val="Ttulo2"/>
        <w:spacing w:line="276" w:lineRule="auto"/>
        <w:rPr>
          <w:sz w:val="24"/>
          <w:szCs w:val="24"/>
        </w:rPr>
      </w:pPr>
      <w:bookmarkStart w:id="4" w:name="_Toc298685"/>
      <w:r w:rsidRPr="00320C9C">
        <w:rPr>
          <w:sz w:val="24"/>
          <w:szCs w:val="24"/>
        </w:rPr>
        <w:t>7.2 DESCRIÇÃO</w:t>
      </w:r>
      <w:bookmarkEnd w:id="4"/>
    </w:p>
    <w:p w14:paraId="789D435E" w14:textId="77777777" w:rsidR="007C3A52" w:rsidRPr="00162089" w:rsidRDefault="007C3A52" w:rsidP="002B41A1">
      <w:pPr>
        <w:autoSpaceDE w:val="0"/>
        <w:autoSpaceDN w:val="0"/>
        <w:adjustRightInd w:val="0"/>
        <w:spacing w:after="0" w:line="276" w:lineRule="auto"/>
        <w:jc w:val="both"/>
        <w:rPr>
          <w:rFonts w:ascii="Arial" w:hAnsi="Arial" w:cs="Arial"/>
          <w:b/>
          <w:bCs/>
          <w:sz w:val="28"/>
          <w:szCs w:val="28"/>
        </w:rPr>
      </w:pPr>
    </w:p>
    <w:p w14:paraId="442E724C" w14:textId="77777777" w:rsidR="0037340D" w:rsidRPr="0037340D" w:rsidRDefault="00C26504" w:rsidP="0037340D">
      <w:pPr>
        <w:autoSpaceDE w:val="0"/>
        <w:autoSpaceDN w:val="0"/>
        <w:adjustRightInd w:val="0"/>
        <w:spacing w:after="0" w:line="276" w:lineRule="auto"/>
        <w:jc w:val="both"/>
        <w:rPr>
          <w:rFonts w:ascii="Arial" w:hAnsi="Arial" w:cs="Arial"/>
          <w:sz w:val="24"/>
          <w:szCs w:val="24"/>
        </w:rPr>
      </w:pPr>
      <w:r w:rsidRPr="00C26504">
        <w:rPr>
          <w:rFonts w:ascii="Arial" w:hAnsi="Arial" w:cs="Arial"/>
          <w:b/>
          <w:sz w:val="24"/>
          <w:szCs w:val="24"/>
        </w:rPr>
        <w:t>7.2.1</w:t>
      </w:r>
      <w:r w:rsidR="0037340D" w:rsidRPr="00C26504">
        <w:rPr>
          <w:rFonts w:ascii="Arial" w:hAnsi="Arial" w:cs="Arial"/>
          <w:b/>
          <w:sz w:val="24"/>
          <w:szCs w:val="24"/>
        </w:rPr>
        <w:t xml:space="preserve"> - Instalação de Canteiros</w:t>
      </w:r>
    </w:p>
    <w:p w14:paraId="44E39EE8" w14:textId="77777777" w:rsidR="0037340D" w:rsidRPr="0037340D" w:rsidRDefault="0037340D" w:rsidP="005D5EAC">
      <w:pPr>
        <w:autoSpaceDE w:val="0"/>
        <w:autoSpaceDN w:val="0"/>
        <w:adjustRightInd w:val="0"/>
        <w:spacing w:after="0" w:line="276" w:lineRule="auto"/>
        <w:jc w:val="both"/>
        <w:rPr>
          <w:rFonts w:ascii="Arial" w:hAnsi="Arial" w:cs="Arial"/>
          <w:sz w:val="24"/>
          <w:szCs w:val="24"/>
        </w:rPr>
      </w:pPr>
      <w:r w:rsidRPr="0037340D">
        <w:rPr>
          <w:rFonts w:ascii="Arial" w:hAnsi="Arial" w:cs="Arial"/>
          <w:sz w:val="24"/>
          <w:szCs w:val="24"/>
        </w:rPr>
        <w:t xml:space="preserve">A </w:t>
      </w:r>
      <w:r w:rsidR="00C26504">
        <w:rPr>
          <w:rFonts w:ascii="Arial" w:hAnsi="Arial" w:cs="Arial"/>
          <w:sz w:val="24"/>
          <w:szCs w:val="24"/>
        </w:rPr>
        <w:t>Empresa contratada</w:t>
      </w:r>
      <w:r w:rsidRPr="0037340D">
        <w:rPr>
          <w:rFonts w:ascii="Arial" w:hAnsi="Arial" w:cs="Arial"/>
          <w:sz w:val="24"/>
          <w:szCs w:val="24"/>
        </w:rPr>
        <w:t xml:space="preserve"> deverá executar os serviços necessários à instalação da obra. As instalações provisórias de água, luz e força, correrão por conta da </w:t>
      </w:r>
      <w:r w:rsidR="00C26504">
        <w:rPr>
          <w:rFonts w:ascii="Arial" w:hAnsi="Arial" w:cs="Arial"/>
          <w:sz w:val="24"/>
          <w:szCs w:val="24"/>
        </w:rPr>
        <w:t>contratada</w:t>
      </w:r>
      <w:r w:rsidRPr="0037340D">
        <w:rPr>
          <w:rFonts w:ascii="Arial" w:hAnsi="Arial" w:cs="Arial"/>
          <w:sz w:val="24"/>
          <w:szCs w:val="24"/>
        </w:rPr>
        <w:t>.</w:t>
      </w:r>
    </w:p>
    <w:p w14:paraId="6B540731" w14:textId="77777777" w:rsidR="0037340D" w:rsidRPr="0037340D" w:rsidRDefault="0037340D" w:rsidP="005D5EAC">
      <w:pPr>
        <w:autoSpaceDE w:val="0"/>
        <w:autoSpaceDN w:val="0"/>
        <w:adjustRightInd w:val="0"/>
        <w:spacing w:after="0" w:line="276" w:lineRule="auto"/>
        <w:jc w:val="both"/>
        <w:rPr>
          <w:rFonts w:ascii="Arial" w:hAnsi="Arial" w:cs="Arial"/>
          <w:sz w:val="24"/>
          <w:szCs w:val="24"/>
        </w:rPr>
      </w:pPr>
      <w:r w:rsidRPr="0037340D">
        <w:rPr>
          <w:rFonts w:ascii="Arial" w:hAnsi="Arial" w:cs="Arial"/>
          <w:sz w:val="24"/>
          <w:szCs w:val="24"/>
        </w:rPr>
        <w:t xml:space="preserve">A localização do barracão para escritório, inclusive para a fiscalização, que deverá ser em separado, e de depósito de materiais deverá ser previamente aprovada pela fiscalização, e executado pela </w:t>
      </w:r>
      <w:r w:rsidR="00C26504">
        <w:rPr>
          <w:rFonts w:ascii="Arial" w:hAnsi="Arial" w:cs="Arial"/>
          <w:sz w:val="24"/>
          <w:szCs w:val="24"/>
        </w:rPr>
        <w:t>contratada</w:t>
      </w:r>
      <w:r w:rsidRPr="0037340D">
        <w:rPr>
          <w:rFonts w:ascii="Arial" w:hAnsi="Arial" w:cs="Arial"/>
          <w:sz w:val="24"/>
          <w:szCs w:val="24"/>
        </w:rPr>
        <w:t>.</w:t>
      </w:r>
    </w:p>
    <w:p w14:paraId="11A4C5A2" w14:textId="77777777" w:rsidR="0037340D" w:rsidRPr="0037340D" w:rsidRDefault="00C26504" w:rsidP="005D5EAC">
      <w:pPr>
        <w:autoSpaceDE w:val="0"/>
        <w:autoSpaceDN w:val="0"/>
        <w:adjustRightInd w:val="0"/>
        <w:spacing w:after="0" w:line="276" w:lineRule="auto"/>
        <w:jc w:val="both"/>
        <w:rPr>
          <w:rFonts w:ascii="Arial" w:hAnsi="Arial" w:cs="Arial"/>
          <w:sz w:val="24"/>
          <w:szCs w:val="24"/>
        </w:rPr>
      </w:pPr>
      <w:r>
        <w:rPr>
          <w:rFonts w:ascii="Arial" w:hAnsi="Arial" w:cs="Arial"/>
          <w:sz w:val="24"/>
          <w:szCs w:val="24"/>
        </w:rPr>
        <w:t>O escritório da fiscalização deverá</w:t>
      </w:r>
      <w:r w:rsidR="0037340D" w:rsidRPr="0037340D">
        <w:rPr>
          <w:rFonts w:ascii="Arial" w:hAnsi="Arial" w:cs="Arial"/>
          <w:sz w:val="24"/>
          <w:szCs w:val="24"/>
        </w:rPr>
        <w:t xml:space="preserve"> conter: escrivaninha, prancheta, cadeiras, instalações sanitárias, elétricas e telefone.</w:t>
      </w:r>
    </w:p>
    <w:p w14:paraId="793EA1CD" w14:textId="77777777" w:rsidR="0037340D" w:rsidRPr="0037340D" w:rsidRDefault="00C26504" w:rsidP="0037340D">
      <w:pPr>
        <w:autoSpaceDE w:val="0"/>
        <w:autoSpaceDN w:val="0"/>
        <w:adjustRightInd w:val="0"/>
        <w:spacing w:after="0" w:line="276" w:lineRule="auto"/>
        <w:jc w:val="both"/>
        <w:rPr>
          <w:rFonts w:ascii="Arial" w:hAnsi="Arial" w:cs="Arial"/>
          <w:sz w:val="24"/>
          <w:szCs w:val="24"/>
        </w:rPr>
      </w:pPr>
      <w:r w:rsidRPr="00C26504">
        <w:rPr>
          <w:rFonts w:ascii="Arial" w:hAnsi="Arial" w:cs="Arial"/>
          <w:b/>
          <w:sz w:val="24"/>
          <w:szCs w:val="24"/>
        </w:rPr>
        <w:t>7</w:t>
      </w:r>
      <w:r w:rsidR="0037340D" w:rsidRPr="00C26504">
        <w:rPr>
          <w:rFonts w:ascii="Arial" w:hAnsi="Arial" w:cs="Arial"/>
          <w:b/>
          <w:sz w:val="24"/>
          <w:szCs w:val="24"/>
        </w:rPr>
        <w:t>.2.2 -</w:t>
      </w:r>
      <w:r w:rsidR="0037340D" w:rsidRPr="0037340D">
        <w:rPr>
          <w:rFonts w:ascii="Arial" w:hAnsi="Arial" w:cs="Arial"/>
          <w:sz w:val="24"/>
          <w:szCs w:val="24"/>
        </w:rPr>
        <w:t xml:space="preserve"> </w:t>
      </w:r>
      <w:r w:rsidR="0037340D" w:rsidRPr="00C26504">
        <w:rPr>
          <w:rFonts w:ascii="Arial" w:hAnsi="Arial" w:cs="Arial"/>
          <w:b/>
          <w:sz w:val="24"/>
          <w:szCs w:val="24"/>
        </w:rPr>
        <w:t>Placas</w:t>
      </w:r>
    </w:p>
    <w:p w14:paraId="72D24063" w14:textId="77777777" w:rsidR="0037340D" w:rsidRPr="0037340D" w:rsidRDefault="0037340D" w:rsidP="0037340D">
      <w:pPr>
        <w:autoSpaceDE w:val="0"/>
        <w:autoSpaceDN w:val="0"/>
        <w:adjustRightInd w:val="0"/>
        <w:spacing w:after="0" w:line="276" w:lineRule="auto"/>
        <w:jc w:val="both"/>
        <w:rPr>
          <w:rFonts w:ascii="Arial" w:hAnsi="Arial" w:cs="Arial"/>
          <w:sz w:val="24"/>
          <w:szCs w:val="24"/>
        </w:rPr>
      </w:pPr>
      <w:r w:rsidRPr="0037340D">
        <w:rPr>
          <w:rFonts w:ascii="Arial" w:hAnsi="Arial" w:cs="Arial"/>
          <w:sz w:val="24"/>
          <w:szCs w:val="24"/>
        </w:rPr>
        <w:t>Será indispensável a colocação de placas, na obra, cujos detalhes serão fornecidos pela Prefeitura do local.</w:t>
      </w:r>
    </w:p>
    <w:p w14:paraId="06FD0D2E" w14:textId="77777777" w:rsidR="0037340D" w:rsidRPr="00761B11" w:rsidRDefault="00761B11" w:rsidP="0037340D">
      <w:pPr>
        <w:autoSpaceDE w:val="0"/>
        <w:autoSpaceDN w:val="0"/>
        <w:adjustRightInd w:val="0"/>
        <w:spacing w:after="0" w:line="276" w:lineRule="auto"/>
        <w:jc w:val="both"/>
        <w:rPr>
          <w:rFonts w:ascii="Arial" w:hAnsi="Arial" w:cs="Arial"/>
          <w:b/>
          <w:sz w:val="24"/>
          <w:szCs w:val="24"/>
        </w:rPr>
      </w:pPr>
      <w:r>
        <w:rPr>
          <w:rFonts w:ascii="Arial" w:hAnsi="Arial" w:cs="Arial"/>
          <w:b/>
          <w:sz w:val="24"/>
          <w:szCs w:val="24"/>
        </w:rPr>
        <w:t>7</w:t>
      </w:r>
      <w:r w:rsidR="0037340D" w:rsidRPr="00761B11">
        <w:rPr>
          <w:rFonts w:ascii="Arial" w:hAnsi="Arial" w:cs="Arial"/>
          <w:b/>
          <w:sz w:val="24"/>
          <w:szCs w:val="24"/>
        </w:rPr>
        <w:t>.2.3 - Serviços Topográficos</w:t>
      </w:r>
    </w:p>
    <w:p w14:paraId="34EF50E3" w14:textId="77777777" w:rsidR="0037340D" w:rsidRPr="00761B11" w:rsidRDefault="00761B11" w:rsidP="0037340D">
      <w:pPr>
        <w:autoSpaceDE w:val="0"/>
        <w:autoSpaceDN w:val="0"/>
        <w:adjustRightInd w:val="0"/>
        <w:spacing w:after="0" w:line="276" w:lineRule="auto"/>
        <w:jc w:val="both"/>
        <w:rPr>
          <w:rFonts w:ascii="Arial" w:hAnsi="Arial" w:cs="Arial"/>
          <w:sz w:val="24"/>
          <w:szCs w:val="24"/>
        </w:rPr>
      </w:pPr>
      <w:r w:rsidRPr="00761B11">
        <w:rPr>
          <w:rFonts w:ascii="Arial" w:hAnsi="Arial" w:cs="Arial"/>
          <w:sz w:val="24"/>
          <w:szCs w:val="24"/>
        </w:rPr>
        <w:t>7</w:t>
      </w:r>
      <w:r w:rsidR="0037340D" w:rsidRPr="00761B11">
        <w:rPr>
          <w:rFonts w:ascii="Arial" w:hAnsi="Arial" w:cs="Arial"/>
          <w:sz w:val="24"/>
          <w:szCs w:val="24"/>
        </w:rPr>
        <w:t>.2.3.1 - Locação e estaqueamento do eixo das pistas de acordo com o projeto;</w:t>
      </w:r>
    </w:p>
    <w:p w14:paraId="5BFEF0A0" w14:textId="77777777" w:rsidR="0037340D" w:rsidRPr="0037340D" w:rsidRDefault="00761B11" w:rsidP="0037340D">
      <w:pPr>
        <w:autoSpaceDE w:val="0"/>
        <w:autoSpaceDN w:val="0"/>
        <w:adjustRightInd w:val="0"/>
        <w:spacing w:after="0" w:line="276" w:lineRule="auto"/>
        <w:jc w:val="both"/>
        <w:rPr>
          <w:rFonts w:ascii="Arial" w:hAnsi="Arial" w:cs="Arial"/>
          <w:sz w:val="24"/>
          <w:szCs w:val="24"/>
        </w:rPr>
      </w:pPr>
      <w:r>
        <w:rPr>
          <w:rFonts w:ascii="Arial" w:hAnsi="Arial" w:cs="Arial"/>
          <w:sz w:val="24"/>
          <w:szCs w:val="24"/>
        </w:rPr>
        <w:t>7</w:t>
      </w:r>
      <w:r w:rsidR="0037340D" w:rsidRPr="0037340D">
        <w:rPr>
          <w:rFonts w:ascii="Arial" w:hAnsi="Arial" w:cs="Arial"/>
          <w:sz w:val="24"/>
          <w:szCs w:val="24"/>
        </w:rPr>
        <w:t>.2.3.2 - Atualização do Nivelamento e Seções transversais;</w:t>
      </w:r>
    </w:p>
    <w:p w14:paraId="5E6213FF" w14:textId="77777777" w:rsidR="0037340D" w:rsidRPr="0037340D" w:rsidRDefault="00761B11" w:rsidP="0037340D">
      <w:pPr>
        <w:autoSpaceDE w:val="0"/>
        <w:autoSpaceDN w:val="0"/>
        <w:adjustRightInd w:val="0"/>
        <w:spacing w:after="0" w:line="276" w:lineRule="auto"/>
        <w:jc w:val="both"/>
        <w:rPr>
          <w:rFonts w:ascii="Arial" w:hAnsi="Arial" w:cs="Arial"/>
          <w:sz w:val="24"/>
          <w:szCs w:val="24"/>
        </w:rPr>
      </w:pPr>
      <w:r>
        <w:rPr>
          <w:rFonts w:ascii="Arial" w:hAnsi="Arial" w:cs="Arial"/>
          <w:sz w:val="24"/>
          <w:szCs w:val="24"/>
        </w:rPr>
        <w:t>7</w:t>
      </w:r>
      <w:r w:rsidR="0037340D" w:rsidRPr="0037340D">
        <w:rPr>
          <w:rFonts w:ascii="Arial" w:hAnsi="Arial" w:cs="Arial"/>
          <w:sz w:val="24"/>
          <w:szCs w:val="24"/>
        </w:rPr>
        <w:t>.2.3.3 - Locação do greide e perfis transversais em obediência ao projeto.</w:t>
      </w:r>
    </w:p>
    <w:p w14:paraId="73A610B9" w14:textId="77777777" w:rsidR="0037340D" w:rsidRPr="0037340D" w:rsidRDefault="0037340D" w:rsidP="0037340D">
      <w:pPr>
        <w:autoSpaceDE w:val="0"/>
        <w:autoSpaceDN w:val="0"/>
        <w:adjustRightInd w:val="0"/>
        <w:spacing w:after="0" w:line="276" w:lineRule="auto"/>
        <w:jc w:val="both"/>
        <w:rPr>
          <w:rFonts w:ascii="Arial" w:hAnsi="Arial" w:cs="Arial"/>
          <w:sz w:val="24"/>
          <w:szCs w:val="24"/>
        </w:rPr>
      </w:pPr>
      <w:r w:rsidRPr="0037340D">
        <w:rPr>
          <w:rFonts w:ascii="Arial" w:hAnsi="Arial" w:cs="Arial"/>
          <w:sz w:val="24"/>
          <w:szCs w:val="24"/>
        </w:rPr>
        <w:t>OBS: O projeto de Pavimentação e Drenagem foi elaborado conforme dados topográficos fornecidos pela</w:t>
      </w:r>
      <w:r w:rsidR="00761B11">
        <w:rPr>
          <w:rFonts w:ascii="Arial" w:hAnsi="Arial" w:cs="Arial"/>
          <w:sz w:val="24"/>
          <w:szCs w:val="24"/>
        </w:rPr>
        <w:t xml:space="preserve"> empresa contratada responsável por esta licitação (MAP Assessoria em Projetos Municipais), sendo</w:t>
      </w:r>
      <w:r w:rsidRPr="0037340D">
        <w:rPr>
          <w:rFonts w:ascii="Arial" w:hAnsi="Arial" w:cs="Arial"/>
          <w:sz w:val="24"/>
          <w:szCs w:val="24"/>
        </w:rPr>
        <w:t xml:space="preserve"> responsável pelas informações de referência de nível, cotas e caminhamento (Pl</w:t>
      </w:r>
      <w:r w:rsidR="00761B11">
        <w:rPr>
          <w:rFonts w:ascii="Arial" w:hAnsi="Arial" w:cs="Arial"/>
          <w:sz w:val="24"/>
          <w:szCs w:val="24"/>
        </w:rPr>
        <w:t>anialtimétrico</w:t>
      </w:r>
      <w:r w:rsidRPr="0037340D">
        <w:rPr>
          <w:rFonts w:ascii="Arial" w:hAnsi="Arial" w:cs="Arial"/>
          <w:sz w:val="24"/>
          <w:szCs w:val="24"/>
        </w:rPr>
        <w:t>).</w:t>
      </w:r>
    </w:p>
    <w:p w14:paraId="44DC8969" w14:textId="77777777" w:rsidR="0037340D" w:rsidRPr="00761B11" w:rsidRDefault="00761B11" w:rsidP="0037340D">
      <w:pPr>
        <w:autoSpaceDE w:val="0"/>
        <w:autoSpaceDN w:val="0"/>
        <w:adjustRightInd w:val="0"/>
        <w:spacing w:after="0" w:line="276" w:lineRule="auto"/>
        <w:jc w:val="both"/>
        <w:rPr>
          <w:rFonts w:ascii="Arial" w:hAnsi="Arial" w:cs="Arial"/>
          <w:b/>
          <w:sz w:val="24"/>
          <w:szCs w:val="24"/>
        </w:rPr>
      </w:pPr>
      <w:r w:rsidRPr="00761B11">
        <w:rPr>
          <w:rFonts w:ascii="Arial" w:hAnsi="Arial" w:cs="Arial"/>
          <w:b/>
          <w:sz w:val="24"/>
          <w:szCs w:val="24"/>
        </w:rPr>
        <w:t>7</w:t>
      </w:r>
      <w:r w:rsidR="0037340D" w:rsidRPr="00761B11">
        <w:rPr>
          <w:rFonts w:ascii="Arial" w:hAnsi="Arial" w:cs="Arial"/>
          <w:b/>
          <w:sz w:val="24"/>
          <w:szCs w:val="24"/>
        </w:rPr>
        <w:t>.2.4 - Capina e Destocamento</w:t>
      </w:r>
    </w:p>
    <w:p w14:paraId="5B9052E4" w14:textId="77777777" w:rsidR="0037340D" w:rsidRPr="0037340D" w:rsidRDefault="00761B11" w:rsidP="0037340D">
      <w:pPr>
        <w:autoSpaceDE w:val="0"/>
        <w:autoSpaceDN w:val="0"/>
        <w:adjustRightInd w:val="0"/>
        <w:spacing w:after="0" w:line="276" w:lineRule="auto"/>
        <w:jc w:val="both"/>
        <w:rPr>
          <w:rFonts w:ascii="Arial" w:hAnsi="Arial" w:cs="Arial"/>
          <w:sz w:val="24"/>
          <w:szCs w:val="24"/>
        </w:rPr>
      </w:pPr>
      <w:r>
        <w:rPr>
          <w:rFonts w:ascii="Arial" w:hAnsi="Arial" w:cs="Arial"/>
          <w:sz w:val="24"/>
          <w:szCs w:val="24"/>
        </w:rPr>
        <w:lastRenderedPageBreak/>
        <w:t>7</w:t>
      </w:r>
      <w:r w:rsidR="0037340D" w:rsidRPr="0037340D">
        <w:rPr>
          <w:rFonts w:ascii="Arial" w:hAnsi="Arial" w:cs="Arial"/>
          <w:sz w:val="24"/>
          <w:szCs w:val="24"/>
        </w:rPr>
        <w:t xml:space="preserve">.2.4.1 - Ocorrendo a presença de vegetação no leito existente, deverá a </w:t>
      </w:r>
      <w:r w:rsidR="00671E20">
        <w:rPr>
          <w:rFonts w:ascii="Arial" w:hAnsi="Arial" w:cs="Arial"/>
          <w:sz w:val="24"/>
          <w:szCs w:val="24"/>
        </w:rPr>
        <w:t xml:space="preserve">contratada </w:t>
      </w:r>
      <w:r w:rsidR="0037340D" w:rsidRPr="0037340D">
        <w:rPr>
          <w:rFonts w:ascii="Arial" w:hAnsi="Arial" w:cs="Arial"/>
          <w:sz w:val="24"/>
          <w:szCs w:val="24"/>
        </w:rPr>
        <w:t>providenciar a sua capina, bem como destocamento e remoção para o local conveniente de todo o material resultante desses serviços.</w:t>
      </w:r>
    </w:p>
    <w:p w14:paraId="4AC8D530" w14:textId="77777777" w:rsidR="007B3E0F" w:rsidRPr="00671E20" w:rsidRDefault="00671E20" w:rsidP="0037340D">
      <w:pPr>
        <w:autoSpaceDE w:val="0"/>
        <w:autoSpaceDN w:val="0"/>
        <w:adjustRightInd w:val="0"/>
        <w:spacing w:after="0" w:line="276" w:lineRule="auto"/>
        <w:jc w:val="both"/>
        <w:rPr>
          <w:rFonts w:ascii="Arial" w:hAnsi="Arial" w:cs="Arial"/>
          <w:b/>
          <w:sz w:val="24"/>
          <w:szCs w:val="24"/>
        </w:rPr>
      </w:pPr>
      <w:r>
        <w:rPr>
          <w:rFonts w:ascii="Arial" w:hAnsi="Arial" w:cs="Arial"/>
          <w:b/>
          <w:sz w:val="24"/>
          <w:szCs w:val="24"/>
        </w:rPr>
        <w:t>7</w:t>
      </w:r>
      <w:r w:rsidR="0037340D" w:rsidRPr="00671E20">
        <w:rPr>
          <w:rFonts w:ascii="Arial" w:hAnsi="Arial" w:cs="Arial"/>
          <w:b/>
          <w:sz w:val="24"/>
          <w:szCs w:val="24"/>
        </w:rPr>
        <w:t>.2.5 - Canalizações</w:t>
      </w:r>
      <w:r w:rsidR="007B3E0F" w:rsidRPr="00671E20">
        <w:rPr>
          <w:rFonts w:ascii="Arial" w:hAnsi="Arial" w:cs="Arial"/>
          <w:b/>
          <w:sz w:val="24"/>
          <w:szCs w:val="24"/>
        </w:rPr>
        <w:t xml:space="preserve"> </w:t>
      </w:r>
    </w:p>
    <w:p w14:paraId="15A75C8B" w14:textId="77777777" w:rsidR="00E81AA9" w:rsidRDefault="00671E20" w:rsidP="002B41A1">
      <w:pPr>
        <w:autoSpaceDE w:val="0"/>
        <w:autoSpaceDN w:val="0"/>
        <w:adjustRightInd w:val="0"/>
        <w:spacing w:after="0" w:line="276" w:lineRule="auto"/>
        <w:jc w:val="both"/>
        <w:rPr>
          <w:rFonts w:ascii="Arial" w:hAnsi="Arial" w:cs="Arial"/>
          <w:sz w:val="24"/>
          <w:szCs w:val="24"/>
        </w:rPr>
      </w:pPr>
      <w:r>
        <w:rPr>
          <w:rFonts w:ascii="Arial" w:hAnsi="Arial" w:cs="Arial"/>
          <w:sz w:val="24"/>
          <w:szCs w:val="24"/>
        </w:rPr>
        <w:t>7</w:t>
      </w:r>
      <w:r w:rsidR="007B3E0F" w:rsidRPr="007B3E0F">
        <w:rPr>
          <w:rFonts w:ascii="Arial" w:hAnsi="Arial" w:cs="Arial"/>
          <w:sz w:val="24"/>
          <w:szCs w:val="24"/>
        </w:rPr>
        <w:t xml:space="preserve">.2.5.1 - Deverá a </w:t>
      </w:r>
      <w:r>
        <w:rPr>
          <w:rFonts w:ascii="Arial" w:hAnsi="Arial" w:cs="Arial"/>
          <w:sz w:val="24"/>
          <w:szCs w:val="24"/>
        </w:rPr>
        <w:t>contratada</w:t>
      </w:r>
      <w:r w:rsidR="007B3E0F" w:rsidRPr="007B3E0F">
        <w:rPr>
          <w:rFonts w:ascii="Arial" w:hAnsi="Arial" w:cs="Arial"/>
          <w:sz w:val="24"/>
          <w:szCs w:val="24"/>
        </w:rPr>
        <w:t>, proceder à verificação do estado e situação das canalizações de águas pluviais existentes na via, caso seja necessário a sua substituição, o seu rebaixamento ou a sua remoção para posição conveniente e não estando previsto no projeto de pavimentação, comunicar à Fiscalização, para as providências necessárias.</w:t>
      </w:r>
    </w:p>
    <w:p w14:paraId="50960C9F" w14:textId="77777777" w:rsidR="000A6594" w:rsidRDefault="000A6594" w:rsidP="000A6594">
      <w:pPr>
        <w:pStyle w:val="Ttulo1"/>
        <w:spacing w:line="276" w:lineRule="auto"/>
        <w:jc w:val="left"/>
        <w:rPr>
          <w:sz w:val="28"/>
          <w:szCs w:val="28"/>
        </w:rPr>
      </w:pPr>
    </w:p>
    <w:p w14:paraId="276F1E95" w14:textId="77777777" w:rsidR="00880B81" w:rsidRDefault="00B32BD0" w:rsidP="00133130">
      <w:pPr>
        <w:pStyle w:val="Ttulo1"/>
        <w:numPr>
          <w:ilvl w:val="0"/>
          <w:numId w:val="15"/>
        </w:numPr>
        <w:spacing w:line="276" w:lineRule="auto"/>
        <w:jc w:val="left"/>
        <w:rPr>
          <w:sz w:val="28"/>
          <w:szCs w:val="28"/>
        </w:rPr>
      </w:pPr>
      <w:bookmarkStart w:id="5" w:name="_Toc298686"/>
      <w:r w:rsidRPr="00671E20">
        <w:rPr>
          <w:sz w:val="28"/>
          <w:szCs w:val="28"/>
        </w:rPr>
        <w:t>PREPARO DO SUB-LEITO DO PAVIMENTO</w:t>
      </w:r>
      <w:bookmarkEnd w:id="5"/>
    </w:p>
    <w:p w14:paraId="6CF50667" w14:textId="77777777" w:rsidR="000A6594" w:rsidRPr="000A6594" w:rsidRDefault="000A6594" w:rsidP="000A6594"/>
    <w:p w14:paraId="0F039A2D" w14:textId="77777777" w:rsidR="00DF4EF2" w:rsidRPr="007D4A02" w:rsidRDefault="00B32BD0" w:rsidP="007D4A02">
      <w:pPr>
        <w:pStyle w:val="Ttulo2"/>
        <w:spacing w:line="276" w:lineRule="auto"/>
        <w:rPr>
          <w:sz w:val="24"/>
          <w:szCs w:val="24"/>
        </w:rPr>
      </w:pPr>
      <w:bookmarkStart w:id="6" w:name="_Toc298687"/>
      <w:r w:rsidRPr="00B041A2">
        <w:rPr>
          <w:sz w:val="24"/>
          <w:szCs w:val="24"/>
        </w:rPr>
        <w:t>8.1 OBJETIVO</w:t>
      </w:r>
      <w:bookmarkEnd w:id="6"/>
    </w:p>
    <w:p w14:paraId="183E7476" w14:textId="77777777" w:rsidR="00C72C17" w:rsidRDefault="00B041A2" w:rsidP="002B41A1">
      <w:pPr>
        <w:autoSpaceDE w:val="0"/>
        <w:autoSpaceDN w:val="0"/>
        <w:adjustRightInd w:val="0"/>
        <w:spacing w:after="0" w:line="276" w:lineRule="auto"/>
        <w:jc w:val="both"/>
        <w:rPr>
          <w:rFonts w:ascii="Arial" w:hAnsi="Arial" w:cs="Arial"/>
          <w:sz w:val="24"/>
          <w:szCs w:val="24"/>
        </w:rPr>
      </w:pPr>
      <w:r>
        <w:rPr>
          <w:rFonts w:ascii="Arial" w:hAnsi="Arial" w:cs="Arial"/>
          <w:sz w:val="24"/>
          <w:szCs w:val="24"/>
        </w:rPr>
        <w:t>8</w:t>
      </w:r>
      <w:r w:rsidR="00B32BD0" w:rsidRPr="00B32BD0">
        <w:rPr>
          <w:rFonts w:ascii="Arial" w:hAnsi="Arial" w:cs="Arial"/>
          <w:sz w:val="24"/>
          <w:szCs w:val="24"/>
        </w:rPr>
        <w:t>.1.1 - Esta especificação estabele</w:t>
      </w:r>
      <w:r w:rsidR="00DF4EF2">
        <w:rPr>
          <w:rFonts w:ascii="Arial" w:hAnsi="Arial" w:cs="Arial"/>
          <w:sz w:val="24"/>
          <w:szCs w:val="24"/>
        </w:rPr>
        <w:t xml:space="preserve">ce o processo de preparo de </w:t>
      </w:r>
      <w:proofErr w:type="spellStart"/>
      <w:r w:rsidR="00DF4EF2">
        <w:rPr>
          <w:rFonts w:ascii="Arial" w:hAnsi="Arial" w:cs="Arial"/>
          <w:sz w:val="24"/>
          <w:szCs w:val="24"/>
        </w:rPr>
        <w:t>sub-</w:t>
      </w:r>
      <w:r w:rsidR="00B32BD0" w:rsidRPr="00B32BD0">
        <w:rPr>
          <w:rFonts w:ascii="Arial" w:hAnsi="Arial" w:cs="Arial"/>
          <w:sz w:val="24"/>
          <w:szCs w:val="24"/>
        </w:rPr>
        <w:t>leito</w:t>
      </w:r>
      <w:proofErr w:type="spellEnd"/>
      <w:r w:rsidR="00B32BD0" w:rsidRPr="00B32BD0">
        <w:rPr>
          <w:rFonts w:ascii="Arial" w:hAnsi="Arial" w:cs="Arial"/>
          <w:sz w:val="24"/>
          <w:szCs w:val="24"/>
        </w:rPr>
        <w:t xml:space="preserve"> para pavimentação</w:t>
      </w:r>
      <w:r w:rsidR="00B32BD0">
        <w:rPr>
          <w:rFonts w:ascii="Arial" w:hAnsi="Arial" w:cs="Arial"/>
          <w:sz w:val="24"/>
          <w:szCs w:val="24"/>
        </w:rPr>
        <w:t>.</w:t>
      </w:r>
    </w:p>
    <w:p w14:paraId="2F068A9D" w14:textId="77777777" w:rsidR="00B32BD0" w:rsidRPr="00C72C17" w:rsidRDefault="00B32BD0" w:rsidP="002B41A1">
      <w:pPr>
        <w:autoSpaceDE w:val="0"/>
        <w:autoSpaceDN w:val="0"/>
        <w:adjustRightInd w:val="0"/>
        <w:spacing w:after="0" w:line="276" w:lineRule="auto"/>
        <w:jc w:val="both"/>
        <w:rPr>
          <w:rFonts w:ascii="Arial" w:hAnsi="Arial" w:cs="Arial"/>
          <w:sz w:val="24"/>
          <w:szCs w:val="24"/>
        </w:rPr>
      </w:pPr>
    </w:p>
    <w:p w14:paraId="29008845" w14:textId="77777777" w:rsidR="00DF4EF2" w:rsidRPr="007D4A02" w:rsidRDefault="00B32BD0" w:rsidP="007D4A02">
      <w:pPr>
        <w:pStyle w:val="Ttulo2"/>
        <w:spacing w:line="276" w:lineRule="auto"/>
        <w:rPr>
          <w:sz w:val="24"/>
          <w:szCs w:val="24"/>
        </w:rPr>
      </w:pPr>
      <w:bookmarkStart w:id="7" w:name="_Toc298688"/>
      <w:r w:rsidRPr="00B041A2">
        <w:rPr>
          <w:sz w:val="24"/>
          <w:szCs w:val="24"/>
        </w:rPr>
        <w:t xml:space="preserve">8.2 </w:t>
      </w:r>
      <w:r w:rsidR="00E219F3" w:rsidRPr="00B041A2">
        <w:rPr>
          <w:sz w:val="24"/>
          <w:szCs w:val="24"/>
        </w:rPr>
        <w:t>D</w:t>
      </w:r>
      <w:r w:rsidRPr="00B041A2">
        <w:rPr>
          <w:sz w:val="24"/>
          <w:szCs w:val="24"/>
        </w:rPr>
        <w:t>ESCRIÇÃO</w:t>
      </w:r>
      <w:bookmarkEnd w:id="7"/>
    </w:p>
    <w:p w14:paraId="147893BD" w14:textId="77777777" w:rsidR="00880B81" w:rsidRPr="00162089" w:rsidRDefault="00DF4EF2" w:rsidP="002B41A1">
      <w:pPr>
        <w:spacing w:line="276" w:lineRule="auto"/>
        <w:jc w:val="both"/>
        <w:rPr>
          <w:rFonts w:ascii="Arial" w:hAnsi="Arial" w:cs="Arial"/>
          <w:sz w:val="28"/>
          <w:szCs w:val="28"/>
        </w:rPr>
      </w:pPr>
      <w:r>
        <w:rPr>
          <w:rFonts w:ascii="Arial" w:hAnsi="Arial" w:cs="Arial"/>
          <w:sz w:val="24"/>
          <w:szCs w:val="24"/>
        </w:rPr>
        <w:t>8.2.1 - O preparo do sub</w:t>
      </w:r>
      <w:r w:rsidR="00B32BD0" w:rsidRPr="00B32BD0">
        <w:rPr>
          <w:rFonts w:ascii="Arial" w:hAnsi="Arial" w:cs="Arial"/>
          <w:sz w:val="24"/>
          <w:szCs w:val="24"/>
        </w:rPr>
        <w:t>leito do pavimento consistirá nos serv</w:t>
      </w:r>
      <w:r>
        <w:rPr>
          <w:rFonts w:ascii="Arial" w:hAnsi="Arial" w:cs="Arial"/>
          <w:sz w:val="24"/>
          <w:szCs w:val="24"/>
        </w:rPr>
        <w:t xml:space="preserve">iços necessários para que o </w:t>
      </w:r>
      <w:proofErr w:type="spellStart"/>
      <w:r>
        <w:rPr>
          <w:rFonts w:ascii="Arial" w:hAnsi="Arial" w:cs="Arial"/>
          <w:sz w:val="24"/>
          <w:szCs w:val="24"/>
        </w:rPr>
        <w:t>sub-</w:t>
      </w:r>
      <w:r w:rsidR="00B32BD0" w:rsidRPr="00B32BD0">
        <w:rPr>
          <w:rFonts w:ascii="Arial" w:hAnsi="Arial" w:cs="Arial"/>
          <w:sz w:val="24"/>
          <w:szCs w:val="24"/>
        </w:rPr>
        <w:t>leito</w:t>
      </w:r>
      <w:proofErr w:type="spellEnd"/>
      <w:r w:rsidR="00B32BD0" w:rsidRPr="00B32BD0">
        <w:rPr>
          <w:rFonts w:ascii="Arial" w:hAnsi="Arial" w:cs="Arial"/>
          <w:sz w:val="24"/>
          <w:szCs w:val="24"/>
        </w:rPr>
        <w:t xml:space="preserve"> </w:t>
      </w:r>
      <w:proofErr w:type="spellStart"/>
      <w:r w:rsidR="00B32BD0" w:rsidRPr="00B32BD0">
        <w:rPr>
          <w:rFonts w:ascii="Arial" w:hAnsi="Arial" w:cs="Arial"/>
          <w:sz w:val="24"/>
          <w:szCs w:val="24"/>
        </w:rPr>
        <w:t>assuma</w:t>
      </w:r>
      <w:proofErr w:type="spellEnd"/>
      <w:r w:rsidR="00B32BD0" w:rsidRPr="00B32BD0">
        <w:rPr>
          <w:rFonts w:ascii="Arial" w:hAnsi="Arial" w:cs="Arial"/>
          <w:sz w:val="24"/>
          <w:szCs w:val="24"/>
        </w:rPr>
        <w:t xml:space="preserve"> a forma definitiva pelos alinhamentos, perfis, dimensões e seção transversal típica, estabelecida pelo projeto e para qu</w:t>
      </w:r>
      <w:r>
        <w:rPr>
          <w:rFonts w:ascii="Arial" w:hAnsi="Arial" w:cs="Arial"/>
          <w:sz w:val="24"/>
          <w:szCs w:val="24"/>
        </w:rPr>
        <w:t>e esse sub</w:t>
      </w:r>
      <w:r w:rsidR="00B32BD0" w:rsidRPr="00B32BD0">
        <w:rPr>
          <w:rFonts w:ascii="Arial" w:hAnsi="Arial" w:cs="Arial"/>
          <w:sz w:val="24"/>
          <w:szCs w:val="24"/>
        </w:rPr>
        <w:t>leito fique em condições de receber o pavimento, tudo de acordo com a presente instrução.</w:t>
      </w:r>
    </w:p>
    <w:p w14:paraId="70C876E0" w14:textId="77777777" w:rsidR="00DF4EF2" w:rsidRPr="007D4A02" w:rsidRDefault="00B32BD0" w:rsidP="007D4A02">
      <w:pPr>
        <w:pStyle w:val="Ttulo2"/>
        <w:spacing w:line="276" w:lineRule="auto"/>
        <w:rPr>
          <w:sz w:val="24"/>
          <w:szCs w:val="24"/>
        </w:rPr>
      </w:pPr>
      <w:bookmarkStart w:id="8" w:name="_Toc298689"/>
      <w:r w:rsidRPr="00930011">
        <w:rPr>
          <w:sz w:val="24"/>
          <w:szCs w:val="24"/>
        </w:rPr>
        <w:t>8.3 EQUIPAMENTO</w:t>
      </w:r>
      <w:bookmarkEnd w:id="8"/>
    </w:p>
    <w:p w14:paraId="55855893" w14:textId="77777777" w:rsidR="00B32BD0" w:rsidRPr="00B32BD0" w:rsidRDefault="00DF4EF2" w:rsidP="00B32BD0">
      <w:pPr>
        <w:spacing w:line="276" w:lineRule="auto"/>
        <w:jc w:val="both"/>
        <w:rPr>
          <w:rFonts w:ascii="Arial" w:hAnsi="Arial" w:cs="Arial"/>
          <w:sz w:val="24"/>
          <w:szCs w:val="24"/>
        </w:rPr>
      </w:pPr>
      <w:r>
        <w:rPr>
          <w:rFonts w:ascii="Arial" w:hAnsi="Arial" w:cs="Arial"/>
          <w:sz w:val="24"/>
          <w:szCs w:val="24"/>
        </w:rPr>
        <w:t>8</w:t>
      </w:r>
      <w:r w:rsidR="00B32BD0" w:rsidRPr="00B32BD0">
        <w:rPr>
          <w:rFonts w:ascii="Arial" w:hAnsi="Arial" w:cs="Arial"/>
          <w:sz w:val="24"/>
          <w:szCs w:val="24"/>
        </w:rPr>
        <w:t xml:space="preserve">.3.1 - O equipamento mínimo a ser utilizado no preparo do </w:t>
      </w:r>
      <w:proofErr w:type="spellStart"/>
      <w:r w:rsidR="00B32BD0" w:rsidRPr="00B32BD0">
        <w:rPr>
          <w:rFonts w:ascii="Arial" w:hAnsi="Arial" w:cs="Arial"/>
          <w:sz w:val="24"/>
          <w:szCs w:val="24"/>
        </w:rPr>
        <w:t>sub-leito</w:t>
      </w:r>
      <w:proofErr w:type="spellEnd"/>
      <w:r w:rsidR="00B32BD0" w:rsidRPr="00B32BD0">
        <w:rPr>
          <w:rFonts w:ascii="Arial" w:hAnsi="Arial" w:cs="Arial"/>
          <w:sz w:val="24"/>
          <w:szCs w:val="24"/>
        </w:rPr>
        <w:t xml:space="preserve"> para pavimentação, é seguinte:</w:t>
      </w:r>
    </w:p>
    <w:p w14:paraId="77A3DA23" w14:textId="77777777" w:rsidR="00B32BD0" w:rsidRPr="00B32BD0" w:rsidRDefault="00B32BD0" w:rsidP="00B32BD0">
      <w:pPr>
        <w:spacing w:line="276" w:lineRule="auto"/>
        <w:jc w:val="both"/>
        <w:rPr>
          <w:rFonts w:ascii="Arial" w:hAnsi="Arial" w:cs="Arial"/>
          <w:sz w:val="24"/>
          <w:szCs w:val="24"/>
        </w:rPr>
      </w:pPr>
      <w:r w:rsidRPr="00B32BD0">
        <w:rPr>
          <w:rFonts w:ascii="Arial" w:hAnsi="Arial" w:cs="Arial"/>
          <w:sz w:val="24"/>
          <w:szCs w:val="24"/>
        </w:rPr>
        <w:t>a) Motoniveladora ou Plaina;</w:t>
      </w:r>
    </w:p>
    <w:p w14:paraId="63F46FA4" w14:textId="77777777" w:rsidR="00B32BD0" w:rsidRPr="00B32BD0" w:rsidRDefault="00B32BD0" w:rsidP="00B32BD0">
      <w:pPr>
        <w:spacing w:line="276" w:lineRule="auto"/>
        <w:jc w:val="both"/>
        <w:rPr>
          <w:rFonts w:ascii="Arial" w:hAnsi="Arial" w:cs="Arial"/>
          <w:sz w:val="24"/>
          <w:szCs w:val="24"/>
        </w:rPr>
      </w:pPr>
      <w:r w:rsidRPr="00B32BD0">
        <w:rPr>
          <w:rFonts w:ascii="Arial" w:hAnsi="Arial" w:cs="Arial"/>
          <w:sz w:val="24"/>
          <w:szCs w:val="24"/>
        </w:rPr>
        <w:t xml:space="preserve">b) </w:t>
      </w:r>
      <w:proofErr w:type="spellStart"/>
      <w:r w:rsidRPr="00B32BD0">
        <w:rPr>
          <w:rFonts w:ascii="Arial" w:hAnsi="Arial" w:cs="Arial"/>
          <w:sz w:val="24"/>
          <w:szCs w:val="24"/>
        </w:rPr>
        <w:t>Irrigadeira</w:t>
      </w:r>
      <w:proofErr w:type="spellEnd"/>
      <w:r w:rsidRPr="00B32BD0">
        <w:rPr>
          <w:rFonts w:ascii="Arial" w:hAnsi="Arial" w:cs="Arial"/>
          <w:sz w:val="24"/>
          <w:szCs w:val="24"/>
        </w:rPr>
        <w:t xml:space="preserve"> ou Carro-Tanque, equipado com conjuntos moto-bombas, c/ capacidade para distribuir água com pressão regulável e em forma de chuva; capacidade mínima de 2.000 litros;</w:t>
      </w:r>
    </w:p>
    <w:p w14:paraId="336BDB64" w14:textId="77777777" w:rsidR="00B32BD0" w:rsidRPr="00B32BD0" w:rsidRDefault="00B32BD0" w:rsidP="00B32BD0">
      <w:pPr>
        <w:spacing w:line="276" w:lineRule="auto"/>
        <w:jc w:val="both"/>
        <w:rPr>
          <w:rFonts w:ascii="Arial" w:hAnsi="Arial" w:cs="Arial"/>
          <w:sz w:val="24"/>
          <w:szCs w:val="24"/>
        </w:rPr>
      </w:pPr>
      <w:r w:rsidRPr="00B32BD0">
        <w:rPr>
          <w:rFonts w:ascii="Arial" w:hAnsi="Arial" w:cs="Arial"/>
          <w:sz w:val="24"/>
          <w:szCs w:val="24"/>
        </w:rPr>
        <w:t>c) Régua, de madeira ou metálica, com arestas vivas e comprimento de aproximadamente 4,00 m;</w:t>
      </w:r>
    </w:p>
    <w:p w14:paraId="4BCC6BFC" w14:textId="77777777" w:rsidR="00B32BD0" w:rsidRPr="00B32BD0" w:rsidRDefault="00B32BD0" w:rsidP="00B32BD0">
      <w:pPr>
        <w:spacing w:line="276" w:lineRule="auto"/>
        <w:jc w:val="both"/>
        <w:rPr>
          <w:rFonts w:ascii="Arial" w:hAnsi="Arial" w:cs="Arial"/>
          <w:sz w:val="24"/>
          <w:szCs w:val="24"/>
        </w:rPr>
      </w:pPr>
      <w:r w:rsidRPr="00B32BD0">
        <w:rPr>
          <w:rFonts w:ascii="Arial" w:hAnsi="Arial" w:cs="Arial"/>
          <w:sz w:val="24"/>
          <w:szCs w:val="24"/>
        </w:rPr>
        <w:t>d) Compressor, auto</w:t>
      </w:r>
      <w:r w:rsidR="00DF4EF2">
        <w:rPr>
          <w:rFonts w:ascii="Arial" w:hAnsi="Arial" w:cs="Arial"/>
          <w:sz w:val="24"/>
          <w:szCs w:val="24"/>
        </w:rPr>
        <w:t xml:space="preserve"> </w:t>
      </w:r>
      <w:r w:rsidRPr="00B32BD0">
        <w:rPr>
          <w:rFonts w:ascii="Arial" w:hAnsi="Arial" w:cs="Arial"/>
          <w:sz w:val="24"/>
          <w:szCs w:val="24"/>
        </w:rPr>
        <w:t>propulsor, com rolos lisos ou pé de carneiro;</w:t>
      </w:r>
    </w:p>
    <w:p w14:paraId="7C578885" w14:textId="77777777" w:rsidR="00B32BD0" w:rsidRPr="00B32BD0" w:rsidRDefault="00B32BD0" w:rsidP="00B32BD0">
      <w:pPr>
        <w:spacing w:line="276" w:lineRule="auto"/>
        <w:jc w:val="both"/>
        <w:rPr>
          <w:rFonts w:ascii="Arial" w:hAnsi="Arial" w:cs="Arial"/>
          <w:sz w:val="24"/>
          <w:szCs w:val="24"/>
        </w:rPr>
      </w:pPr>
      <w:r w:rsidRPr="00B32BD0">
        <w:rPr>
          <w:rFonts w:ascii="Arial" w:hAnsi="Arial" w:cs="Arial"/>
          <w:sz w:val="24"/>
          <w:szCs w:val="24"/>
        </w:rPr>
        <w:t>e) Pequenas ferramentas, tais como enxadas, pás, picaretas, etc.</w:t>
      </w:r>
    </w:p>
    <w:p w14:paraId="451D5EB0" w14:textId="77777777" w:rsidR="00B32BD0" w:rsidRDefault="00B32BD0" w:rsidP="00B32BD0">
      <w:pPr>
        <w:spacing w:line="276" w:lineRule="auto"/>
        <w:jc w:val="both"/>
        <w:rPr>
          <w:rFonts w:ascii="Arial" w:hAnsi="Arial" w:cs="Arial"/>
          <w:sz w:val="24"/>
          <w:szCs w:val="24"/>
        </w:rPr>
      </w:pPr>
      <w:r w:rsidRPr="00B32BD0">
        <w:rPr>
          <w:rFonts w:ascii="Arial" w:hAnsi="Arial" w:cs="Arial"/>
          <w:sz w:val="24"/>
          <w:szCs w:val="24"/>
        </w:rPr>
        <w:t>f) Gabarito, de madeira ou metálico, cuja borda inferior tenha forma de seção transversal estabelecida pelo projeto. Outros equipamentos poderão ser usados, uma vez aprovados pela Fiscalização.</w:t>
      </w:r>
    </w:p>
    <w:p w14:paraId="12C64FE5" w14:textId="77777777" w:rsidR="00B32BD0" w:rsidRPr="00B32BD0" w:rsidRDefault="00B32BD0" w:rsidP="00B32BD0">
      <w:pPr>
        <w:spacing w:line="276" w:lineRule="auto"/>
        <w:jc w:val="both"/>
        <w:rPr>
          <w:rFonts w:ascii="Arial" w:hAnsi="Arial" w:cs="Arial"/>
          <w:sz w:val="24"/>
          <w:szCs w:val="24"/>
        </w:rPr>
      </w:pPr>
    </w:p>
    <w:p w14:paraId="5CF3C261" w14:textId="77777777" w:rsidR="00DF4EF2" w:rsidRPr="005D5EAC" w:rsidRDefault="00DF4EF2" w:rsidP="007D4A02">
      <w:pPr>
        <w:pStyle w:val="Ttulo2"/>
        <w:rPr>
          <w:sz w:val="24"/>
          <w:szCs w:val="24"/>
        </w:rPr>
      </w:pPr>
      <w:bookmarkStart w:id="9" w:name="_Toc298690"/>
      <w:r w:rsidRPr="005D5EAC">
        <w:rPr>
          <w:sz w:val="24"/>
          <w:szCs w:val="24"/>
        </w:rPr>
        <w:lastRenderedPageBreak/>
        <w:t xml:space="preserve">8.4 </w:t>
      </w:r>
      <w:r w:rsidR="00B32BD0" w:rsidRPr="005D5EAC">
        <w:rPr>
          <w:sz w:val="24"/>
          <w:szCs w:val="24"/>
        </w:rPr>
        <w:t>PROCESSO DE CONSTRUÇÃO</w:t>
      </w:r>
      <w:bookmarkEnd w:id="9"/>
    </w:p>
    <w:p w14:paraId="0E74FA4D" w14:textId="77777777" w:rsidR="00B32BD0" w:rsidRPr="00DF4EF2" w:rsidRDefault="00DF4EF2" w:rsidP="00B32BD0">
      <w:pPr>
        <w:rPr>
          <w:rFonts w:ascii="Arial" w:hAnsi="Arial" w:cs="Arial"/>
          <w:b/>
          <w:sz w:val="24"/>
          <w:szCs w:val="24"/>
        </w:rPr>
      </w:pPr>
      <w:r>
        <w:rPr>
          <w:rFonts w:ascii="Arial" w:hAnsi="Arial" w:cs="Arial"/>
          <w:b/>
          <w:sz w:val="24"/>
          <w:szCs w:val="24"/>
        </w:rPr>
        <w:t>8</w:t>
      </w:r>
      <w:r w:rsidR="00B32BD0" w:rsidRPr="00DF4EF2">
        <w:rPr>
          <w:rFonts w:ascii="Arial" w:hAnsi="Arial" w:cs="Arial"/>
          <w:b/>
          <w:sz w:val="24"/>
          <w:szCs w:val="24"/>
        </w:rPr>
        <w:t>.4.1 - Regularização</w:t>
      </w:r>
    </w:p>
    <w:p w14:paraId="38B32780" w14:textId="77777777" w:rsidR="00B32BD0" w:rsidRPr="00B32BD0" w:rsidRDefault="00DF4EF2" w:rsidP="005D5EAC">
      <w:pPr>
        <w:jc w:val="both"/>
        <w:rPr>
          <w:rFonts w:ascii="Arial" w:hAnsi="Arial" w:cs="Arial"/>
          <w:sz w:val="24"/>
          <w:szCs w:val="24"/>
        </w:rPr>
      </w:pPr>
      <w:r>
        <w:rPr>
          <w:rFonts w:ascii="Arial" w:hAnsi="Arial" w:cs="Arial"/>
          <w:sz w:val="24"/>
          <w:szCs w:val="24"/>
        </w:rPr>
        <w:t xml:space="preserve">8.4.1.1 - A superfície do </w:t>
      </w:r>
      <w:proofErr w:type="spellStart"/>
      <w:r>
        <w:rPr>
          <w:rFonts w:ascii="Arial" w:hAnsi="Arial" w:cs="Arial"/>
          <w:sz w:val="24"/>
          <w:szCs w:val="24"/>
        </w:rPr>
        <w:t>sub-</w:t>
      </w:r>
      <w:r w:rsidR="00B32BD0" w:rsidRPr="00B32BD0">
        <w:rPr>
          <w:rFonts w:ascii="Arial" w:hAnsi="Arial" w:cs="Arial"/>
          <w:sz w:val="24"/>
          <w:szCs w:val="24"/>
        </w:rPr>
        <w:t>leito</w:t>
      </w:r>
      <w:proofErr w:type="spellEnd"/>
      <w:r w:rsidR="00B32BD0" w:rsidRPr="00B32BD0">
        <w:rPr>
          <w:rFonts w:ascii="Arial" w:hAnsi="Arial" w:cs="Arial"/>
          <w:sz w:val="24"/>
          <w:szCs w:val="24"/>
        </w:rPr>
        <w:t xml:space="preserve"> deverá ser regularizada na largura do projeto com moto</w:t>
      </w:r>
      <w:r>
        <w:rPr>
          <w:rFonts w:ascii="Arial" w:hAnsi="Arial" w:cs="Arial"/>
          <w:sz w:val="24"/>
          <w:szCs w:val="24"/>
        </w:rPr>
        <w:t>-</w:t>
      </w:r>
      <w:r w:rsidR="00B32BD0" w:rsidRPr="00B32BD0">
        <w:rPr>
          <w:rFonts w:ascii="Arial" w:hAnsi="Arial" w:cs="Arial"/>
          <w:sz w:val="24"/>
          <w:szCs w:val="24"/>
        </w:rPr>
        <w:t>niveladora, de modo que assuma a forma determinada pela seção transversal e demais elementos do projeto.</w:t>
      </w:r>
    </w:p>
    <w:p w14:paraId="4BFF36EF" w14:textId="77777777" w:rsidR="00B32BD0" w:rsidRDefault="00DF4EF2" w:rsidP="005D5EAC">
      <w:pPr>
        <w:jc w:val="both"/>
        <w:rPr>
          <w:rFonts w:ascii="Arial" w:hAnsi="Arial" w:cs="Arial"/>
          <w:sz w:val="24"/>
          <w:szCs w:val="24"/>
        </w:rPr>
      </w:pPr>
      <w:r>
        <w:rPr>
          <w:rFonts w:ascii="Arial" w:hAnsi="Arial" w:cs="Arial"/>
          <w:sz w:val="24"/>
          <w:szCs w:val="24"/>
        </w:rPr>
        <w:t>8</w:t>
      </w:r>
      <w:r w:rsidR="00B32BD0" w:rsidRPr="00B32BD0">
        <w:rPr>
          <w:rFonts w:ascii="Arial" w:hAnsi="Arial" w:cs="Arial"/>
          <w:sz w:val="24"/>
          <w:szCs w:val="24"/>
        </w:rPr>
        <w:t>.4.1.2 - As pedras ou matacões encontrados por ocasião da regularização deverá ser removida, devendo ser o volume por eles ocupado, preenchido por solo adjacente.</w:t>
      </w:r>
      <w:r w:rsidR="00B32BD0">
        <w:rPr>
          <w:rFonts w:ascii="Arial" w:hAnsi="Arial" w:cs="Arial"/>
          <w:sz w:val="24"/>
          <w:szCs w:val="24"/>
        </w:rPr>
        <w:t xml:space="preserve"> </w:t>
      </w:r>
    </w:p>
    <w:p w14:paraId="18EB5C13" w14:textId="77777777" w:rsidR="00B32BD0" w:rsidRPr="00DF4EF2" w:rsidRDefault="00DF4EF2" w:rsidP="005D5EAC">
      <w:pPr>
        <w:jc w:val="both"/>
        <w:rPr>
          <w:rFonts w:ascii="Arial" w:hAnsi="Arial" w:cs="Arial"/>
          <w:b/>
          <w:sz w:val="24"/>
          <w:szCs w:val="24"/>
        </w:rPr>
      </w:pPr>
      <w:r w:rsidRPr="00DF4EF2">
        <w:rPr>
          <w:rFonts w:ascii="Arial" w:hAnsi="Arial" w:cs="Arial"/>
          <w:b/>
          <w:sz w:val="24"/>
          <w:szCs w:val="24"/>
        </w:rPr>
        <w:t>8</w:t>
      </w:r>
      <w:r w:rsidR="00B32BD0" w:rsidRPr="00DF4EF2">
        <w:rPr>
          <w:rFonts w:ascii="Arial" w:hAnsi="Arial" w:cs="Arial"/>
          <w:b/>
          <w:sz w:val="24"/>
          <w:szCs w:val="24"/>
        </w:rPr>
        <w:t>.4.2 - Umedecimento e Compressão</w:t>
      </w:r>
    </w:p>
    <w:p w14:paraId="1837F1F0" w14:textId="77777777" w:rsidR="00B32BD0" w:rsidRPr="00B32BD0" w:rsidRDefault="00DF4EF2" w:rsidP="005D5EAC">
      <w:pPr>
        <w:jc w:val="both"/>
        <w:rPr>
          <w:rFonts w:ascii="Arial" w:hAnsi="Arial" w:cs="Arial"/>
          <w:sz w:val="24"/>
          <w:szCs w:val="24"/>
        </w:rPr>
      </w:pPr>
      <w:r>
        <w:rPr>
          <w:rFonts w:ascii="Arial" w:hAnsi="Arial" w:cs="Arial"/>
          <w:sz w:val="24"/>
          <w:szCs w:val="24"/>
        </w:rPr>
        <w:t>8</w:t>
      </w:r>
      <w:r w:rsidR="00B32BD0" w:rsidRPr="00B32BD0">
        <w:rPr>
          <w:rFonts w:ascii="Arial" w:hAnsi="Arial" w:cs="Arial"/>
          <w:sz w:val="24"/>
          <w:szCs w:val="24"/>
        </w:rPr>
        <w:t>.4.2.1 - O umedecimento será feito até que o material adquira o teor e a umidade mais conveniente ao seu adensamento, de aco</w:t>
      </w:r>
      <w:r>
        <w:rPr>
          <w:rFonts w:ascii="Arial" w:hAnsi="Arial" w:cs="Arial"/>
          <w:sz w:val="24"/>
          <w:szCs w:val="24"/>
        </w:rPr>
        <w:t>rdo com as Normas Técnicas do DNE</w:t>
      </w:r>
      <w:r w:rsidR="00B32BD0" w:rsidRPr="00B32BD0">
        <w:rPr>
          <w:rFonts w:ascii="Arial" w:hAnsi="Arial" w:cs="Arial"/>
          <w:sz w:val="24"/>
          <w:szCs w:val="24"/>
        </w:rPr>
        <w:t>R.</w:t>
      </w:r>
    </w:p>
    <w:p w14:paraId="35493E08" w14:textId="77777777" w:rsidR="00B32BD0" w:rsidRPr="00B32BD0" w:rsidRDefault="00DF4EF2" w:rsidP="005D5EAC">
      <w:pPr>
        <w:jc w:val="both"/>
        <w:rPr>
          <w:rFonts w:ascii="Arial" w:hAnsi="Arial" w:cs="Arial"/>
          <w:sz w:val="24"/>
          <w:szCs w:val="24"/>
        </w:rPr>
      </w:pPr>
      <w:r>
        <w:rPr>
          <w:rFonts w:ascii="Arial" w:hAnsi="Arial" w:cs="Arial"/>
          <w:sz w:val="24"/>
          <w:szCs w:val="24"/>
        </w:rPr>
        <w:t>8</w:t>
      </w:r>
      <w:r w:rsidR="00B32BD0" w:rsidRPr="00B32BD0">
        <w:rPr>
          <w:rFonts w:ascii="Arial" w:hAnsi="Arial" w:cs="Arial"/>
          <w:sz w:val="24"/>
          <w:szCs w:val="24"/>
        </w:rPr>
        <w:t xml:space="preserve">.4.2.2 - A compressão será feita progressivamente, das bordas para o centro do leito, até que o material fique suficientemente compactado, adquirindo a compactação de 100% do </w:t>
      </w:r>
      <w:proofErr w:type="spellStart"/>
      <w:r w:rsidR="00B32BD0" w:rsidRPr="00B32BD0">
        <w:rPr>
          <w:rFonts w:ascii="Arial" w:hAnsi="Arial" w:cs="Arial"/>
          <w:sz w:val="24"/>
          <w:szCs w:val="24"/>
        </w:rPr>
        <w:t>Proctor</w:t>
      </w:r>
      <w:proofErr w:type="spellEnd"/>
      <w:r w:rsidR="00B32BD0" w:rsidRPr="00B32BD0">
        <w:rPr>
          <w:rFonts w:ascii="Arial" w:hAnsi="Arial" w:cs="Arial"/>
          <w:sz w:val="24"/>
          <w:szCs w:val="24"/>
        </w:rPr>
        <w:t xml:space="preserve"> Normal, na profundidade de 15 cm.</w:t>
      </w:r>
    </w:p>
    <w:p w14:paraId="55DD9B70" w14:textId="77777777" w:rsidR="00B32BD0" w:rsidRPr="00B32BD0" w:rsidRDefault="00DF4EF2" w:rsidP="005D5EAC">
      <w:pPr>
        <w:jc w:val="both"/>
        <w:rPr>
          <w:rFonts w:ascii="Arial" w:hAnsi="Arial" w:cs="Arial"/>
          <w:sz w:val="24"/>
          <w:szCs w:val="24"/>
        </w:rPr>
      </w:pPr>
      <w:r>
        <w:rPr>
          <w:rFonts w:ascii="Arial" w:hAnsi="Arial" w:cs="Arial"/>
          <w:sz w:val="24"/>
          <w:szCs w:val="24"/>
        </w:rPr>
        <w:t>8</w:t>
      </w:r>
      <w:r w:rsidR="00B32BD0" w:rsidRPr="00B32BD0">
        <w:rPr>
          <w:rFonts w:ascii="Arial" w:hAnsi="Arial" w:cs="Arial"/>
          <w:sz w:val="24"/>
          <w:szCs w:val="24"/>
        </w:rPr>
        <w:t>.4.2.3 - Nos lugares inacessíveis aos compressores ou onde seu emprego não for recomendável deverá ser feita à compressão por meio de soquetes.</w:t>
      </w:r>
    </w:p>
    <w:p w14:paraId="31A0EC0F" w14:textId="77777777" w:rsidR="00B32BD0" w:rsidRPr="00DF4EF2" w:rsidRDefault="00DF4EF2" w:rsidP="005D5EAC">
      <w:pPr>
        <w:jc w:val="both"/>
        <w:rPr>
          <w:rFonts w:ascii="Arial" w:hAnsi="Arial" w:cs="Arial"/>
          <w:b/>
          <w:sz w:val="24"/>
          <w:szCs w:val="24"/>
        </w:rPr>
      </w:pPr>
      <w:r>
        <w:rPr>
          <w:rFonts w:ascii="Arial" w:hAnsi="Arial" w:cs="Arial"/>
          <w:b/>
          <w:sz w:val="24"/>
          <w:szCs w:val="24"/>
        </w:rPr>
        <w:t>8</w:t>
      </w:r>
      <w:r w:rsidR="00B32BD0" w:rsidRPr="00DF4EF2">
        <w:rPr>
          <w:rFonts w:ascii="Arial" w:hAnsi="Arial" w:cs="Arial"/>
          <w:b/>
          <w:sz w:val="24"/>
          <w:szCs w:val="24"/>
        </w:rPr>
        <w:t>.4.3 - Acabamento</w:t>
      </w:r>
    </w:p>
    <w:p w14:paraId="058CC329" w14:textId="77777777" w:rsidR="00B32BD0" w:rsidRPr="00B32BD0" w:rsidRDefault="00DF4EF2" w:rsidP="005D5EAC">
      <w:pPr>
        <w:jc w:val="both"/>
        <w:rPr>
          <w:rFonts w:ascii="Arial" w:hAnsi="Arial" w:cs="Arial"/>
          <w:sz w:val="24"/>
          <w:szCs w:val="24"/>
        </w:rPr>
      </w:pPr>
      <w:r>
        <w:rPr>
          <w:rFonts w:ascii="Arial" w:hAnsi="Arial" w:cs="Arial"/>
          <w:sz w:val="24"/>
          <w:szCs w:val="24"/>
        </w:rPr>
        <w:t>8</w:t>
      </w:r>
      <w:r w:rsidR="00B32BD0" w:rsidRPr="00B32BD0">
        <w:rPr>
          <w:rFonts w:ascii="Arial" w:hAnsi="Arial" w:cs="Arial"/>
          <w:sz w:val="24"/>
          <w:szCs w:val="24"/>
        </w:rPr>
        <w:t>.4.3.1 - O acabamento poderá ser feito à mão ou a máquina e será verificado com auxílio de gabarito que eventualmente acusará saliências e depressões a serem corrigidas.</w:t>
      </w:r>
    </w:p>
    <w:p w14:paraId="0427A8DB" w14:textId="77777777" w:rsidR="00B32BD0" w:rsidRPr="00B32BD0" w:rsidRDefault="00DF4EF2" w:rsidP="005D5EAC">
      <w:pPr>
        <w:jc w:val="both"/>
        <w:rPr>
          <w:rFonts w:ascii="Arial" w:hAnsi="Arial" w:cs="Arial"/>
          <w:sz w:val="24"/>
          <w:szCs w:val="24"/>
        </w:rPr>
      </w:pPr>
      <w:r>
        <w:rPr>
          <w:rFonts w:ascii="Arial" w:hAnsi="Arial" w:cs="Arial"/>
          <w:sz w:val="24"/>
          <w:szCs w:val="24"/>
        </w:rPr>
        <w:t>8</w:t>
      </w:r>
      <w:r w:rsidR="00B32BD0" w:rsidRPr="00B32BD0">
        <w:rPr>
          <w:rFonts w:ascii="Arial" w:hAnsi="Arial" w:cs="Arial"/>
          <w:sz w:val="24"/>
          <w:szCs w:val="24"/>
        </w:rPr>
        <w:t>.4.3.2 - Feita as correções, caso ainda haja excesso de material, deverá o mesmo ser removido para fora do leito e refeita a verificação do gabarito.</w:t>
      </w:r>
    </w:p>
    <w:p w14:paraId="00858C70" w14:textId="77777777" w:rsidR="00B32BD0" w:rsidRDefault="00DE6028" w:rsidP="005D5EAC">
      <w:pPr>
        <w:jc w:val="both"/>
        <w:rPr>
          <w:rFonts w:ascii="Arial" w:hAnsi="Arial" w:cs="Arial"/>
          <w:sz w:val="24"/>
          <w:szCs w:val="24"/>
        </w:rPr>
      </w:pPr>
      <w:r>
        <w:rPr>
          <w:rFonts w:ascii="Arial" w:hAnsi="Arial" w:cs="Arial"/>
          <w:sz w:val="24"/>
          <w:szCs w:val="24"/>
        </w:rPr>
        <w:t>8</w:t>
      </w:r>
      <w:r w:rsidR="00B32BD0" w:rsidRPr="00B32BD0">
        <w:rPr>
          <w:rFonts w:ascii="Arial" w:hAnsi="Arial" w:cs="Arial"/>
          <w:sz w:val="24"/>
          <w:szCs w:val="24"/>
        </w:rPr>
        <w:t xml:space="preserve">.4.3.3 - Estas operações de acabamento deverão ser repetidas até que o </w:t>
      </w:r>
      <w:proofErr w:type="spellStart"/>
      <w:r w:rsidR="00B32BD0" w:rsidRPr="00B32BD0">
        <w:rPr>
          <w:rFonts w:ascii="Arial" w:hAnsi="Arial" w:cs="Arial"/>
          <w:sz w:val="24"/>
          <w:szCs w:val="24"/>
        </w:rPr>
        <w:t>sub-leito</w:t>
      </w:r>
      <w:proofErr w:type="spellEnd"/>
      <w:r w:rsidR="00B32BD0" w:rsidRPr="00B32BD0">
        <w:rPr>
          <w:rFonts w:ascii="Arial" w:hAnsi="Arial" w:cs="Arial"/>
          <w:sz w:val="24"/>
          <w:szCs w:val="24"/>
        </w:rPr>
        <w:t xml:space="preserve"> se apresente, de acordo com os requisitos da presente instrução.</w:t>
      </w:r>
    </w:p>
    <w:p w14:paraId="1E6964FA" w14:textId="77777777" w:rsidR="00B32BD0" w:rsidRPr="00B32BD0" w:rsidRDefault="00B32BD0" w:rsidP="00B32BD0"/>
    <w:p w14:paraId="4C539ED1" w14:textId="77777777" w:rsidR="00DE6028" w:rsidRPr="005D5EAC" w:rsidRDefault="00B32BD0" w:rsidP="007D4A02">
      <w:pPr>
        <w:pStyle w:val="Ttulo2"/>
        <w:rPr>
          <w:sz w:val="24"/>
          <w:szCs w:val="24"/>
        </w:rPr>
      </w:pPr>
      <w:bookmarkStart w:id="10" w:name="_Toc298691"/>
      <w:r w:rsidRPr="005D5EAC">
        <w:rPr>
          <w:sz w:val="24"/>
          <w:szCs w:val="24"/>
        </w:rPr>
        <w:t>8.5 ABERTURA DO TRÂNSITO</w:t>
      </w:r>
      <w:bookmarkEnd w:id="10"/>
    </w:p>
    <w:p w14:paraId="3F008EA8" w14:textId="77777777" w:rsidR="00B32BD0" w:rsidRDefault="0069117D" w:rsidP="00B32BD0">
      <w:pPr>
        <w:rPr>
          <w:rFonts w:ascii="Arial" w:hAnsi="Arial" w:cs="Arial"/>
          <w:sz w:val="24"/>
          <w:szCs w:val="24"/>
        </w:rPr>
      </w:pPr>
      <w:r>
        <w:rPr>
          <w:rFonts w:ascii="Arial" w:hAnsi="Arial" w:cs="Arial"/>
          <w:sz w:val="24"/>
          <w:szCs w:val="24"/>
        </w:rPr>
        <w:t>8</w:t>
      </w:r>
      <w:r w:rsidR="00B32BD0" w:rsidRPr="00B32BD0">
        <w:rPr>
          <w:rFonts w:ascii="Arial" w:hAnsi="Arial" w:cs="Arial"/>
          <w:sz w:val="24"/>
          <w:szCs w:val="24"/>
        </w:rPr>
        <w:t xml:space="preserve">.5.1- Não será permitido o trânsito sobre o </w:t>
      </w:r>
      <w:proofErr w:type="spellStart"/>
      <w:r w:rsidR="00B32BD0" w:rsidRPr="00B32BD0">
        <w:rPr>
          <w:rFonts w:ascii="Arial" w:hAnsi="Arial" w:cs="Arial"/>
          <w:sz w:val="24"/>
          <w:szCs w:val="24"/>
        </w:rPr>
        <w:t>sub-leito</w:t>
      </w:r>
      <w:proofErr w:type="spellEnd"/>
      <w:r w:rsidR="00B32BD0" w:rsidRPr="00B32BD0">
        <w:rPr>
          <w:rFonts w:ascii="Arial" w:hAnsi="Arial" w:cs="Arial"/>
          <w:sz w:val="24"/>
          <w:szCs w:val="24"/>
        </w:rPr>
        <w:t xml:space="preserve"> já preparado.</w:t>
      </w:r>
    </w:p>
    <w:p w14:paraId="136D9335" w14:textId="77777777" w:rsidR="0069117D" w:rsidRPr="00B32BD0" w:rsidRDefault="0069117D" w:rsidP="00B32BD0">
      <w:pPr>
        <w:rPr>
          <w:rFonts w:ascii="Arial" w:hAnsi="Arial" w:cs="Arial"/>
          <w:sz w:val="24"/>
          <w:szCs w:val="24"/>
        </w:rPr>
      </w:pPr>
    </w:p>
    <w:p w14:paraId="6DB5195D" w14:textId="77777777" w:rsidR="0069117D" w:rsidRPr="005D5EAC" w:rsidRDefault="00B32BD0" w:rsidP="007D4A02">
      <w:pPr>
        <w:pStyle w:val="Ttulo2"/>
        <w:rPr>
          <w:sz w:val="24"/>
          <w:szCs w:val="24"/>
        </w:rPr>
      </w:pPr>
      <w:bookmarkStart w:id="11" w:name="_Toc298692"/>
      <w:r w:rsidRPr="005D5EAC">
        <w:rPr>
          <w:sz w:val="24"/>
          <w:szCs w:val="24"/>
        </w:rPr>
        <w:t>8.6 CONTROLE TECNOLÓGICO</w:t>
      </w:r>
      <w:bookmarkEnd w:id="11"/>
    </w:p>
    <w:p w14:paraId="579AFF11" w14:textId="77777777" w:rsidR="00B32BD0" w:rsidRPr="00B32BD0" w:rsidRDefault="0069117D" w:rsidP="005D5EAC">
      <w:pPr>
        <w:jc w:val="both"/>
        <w:rPr>
          <w:rFonts w:ascii="Arial" w:hAnsi="Arial" w:cs="Arial"/>
          <w:sz w:val="24"/>
          <w:szCs w:val="24"/>
        </w:rPr>
      </w:pPr>
      <w:r>
        <w:rPr>
          <w:rFonts w:ascii="Arial" w:hAnsi="Arial" w:cs="Arial"/>
          <w:sz w:val="24"/>
          <w:szCs w:val="24"/>
        </w:rPr>
        <w:t>8</w:t>
      </w:r>
      <w:r w:rsidR="00B32BD0" w:rsidRPr="00B32BD0">
        <w:rPr>
          <w:rFonts w:ascii="Arial" w:hAnsi="Arial" w:cs="Arial"/>
          <w:sz w:val="24"/>
          <w:szCs w:val="24"/>
        </w:rPr>
        <w:t>.6.1 - Serão feitos dois ensaios de compactação (</w:t>
      </w:r>
      <w:proofErr w:type="spellStart"/>
      <w:r w:rsidR="00B32BD0" w:rsidRPr="00B32BD0">
        <w:rPr>
          <w:rFonts w:ascii="Arial" w:hAnsi="Arial" w:cs="Arial"/>
          <w:sz w:val="24"/>
          <w:szCs w:val="24"/>
        </w:rPr>
        <w:t>Proctor</w:t>
      </w:r>
      <w:proofErr w:type="spellEnd"/>
      <w:r w:rsidR="00B32BD0" w:rsidRPr="00B32BD0">
        <w:rPr>
          <w:rFonts w:ascii="Arial" w:hAnsi="Arial" w:cs="Arial"/>
          <w:sz w:val="24"/>
          <w:szCs w:val="24"/>
        </w:rPr>
        <w:t>) em cada quadra ou cada 50 m, quando o terreno for uniforme e mais dois ensaios em cada tipo de solo diferente que ocorrer na obra.</w:t>
      </w:r>
    </w:p>
    <w:p w14:paraId="703819CC" w14:textId="77777777" w:rsidR="008A017B" w:rsidRDefault="0069117D" w:rsidP="005D5EAC">
      <w:pPr>
        <w:jc w:val="both"/>
        <w:rPr>
          <w:rFonts w:ascii="Arial" w:hAnsi="Arial" w:cs="Arial"/>
          <w:sz w:val="24"/>
          <w:szCs w:val="24"/>
        </w:rPr>
      </w:pPr>
      <w:r>
        <w:rPr>
          <w:rFonts w:ascii="Arial" w:hAnsi="Arial" w:cs="Arial"/>
          <w:sz w:val="24"/>
          <w:szCs w:val="24"/>
        </w:rPr>
        <w:t>8</w:t>
      </w:r>
      <w:r w:rsidR="00B32BD0" w:rsidRPr="00B32BD0">
        <w:rPr>
          <w:rFonts w:ascii="Arial" w:hAnsi="Arial" w:cs="Arial"/>
          <w:sz w:val="24"/>
          <w:szCs w:val="24"/>
        </w:rPr>
        <w:t>.6.2 - Os ensaios de compactação deverão ser executados pelo laboratório indicado pela Fiscalização no final dos trabalhos de compactação.</w:t>
      </w:r>
    </w:p>
    <w:p w14:paraId="33429328" w14:textId="77777777" w:rsidR="008A017B" w:rsidRPr="00B32BD0" w:rsidRDefault="008A017B" w:rsidP="005D5EAC">
      <w:pPr>
        <w:jc w:val="both"/>
        <w:rPr>
          <w:rFonts w:ascii="Arial" w:hAnsi="Arial" w:cs="Arial"/>
          <w:sz w:val="24"/>
          <w:szCs w:val="24"/>
        </w:rPr>
      </w:pPr>
    </w:p>
    <w:p w14:paraId="1C143CAD" w14:textId="77777777" w:rsidR="0069117D" w:rsidRPr="005D5EAC" w:rsidRDefault="008A017B" w:rsidP="005D5EAC">
      <w:pPr>
        <w:pStyle w:val="Ttulo2"/>
        <w:jc w:val="both"/>
        <w:rPr>
          <w:sz w:val="24"/>
          <w:szCs w:val="24"/>
        </w:rPr>
      </w:pPr>
      <w:bookmarkStart w:id="12" w:name="_Toc298693"/>
      <w:r w:rsidRPr="005D5EAC">
        <w:rPr>
          <w:sz w:val="24"/>
          <w:szCs w:val="24"/>
        </w:rPr>
        <w:t>8.7 PROTEÇÃO DA OBRA</w:t>
      </w:r>
      <w:bookmarkEnd w:id="12"/>
    </w:p>
    <w:p w14:paraId="4F6875D7" w14:textId="77777777" w:rsidR="008A017B" w:rsidRDefault="0069117D" w:rsidP="005D5EAC">
      <w:pPr>
        <w:jc w:val="both"/>
        <w:rPr>
          <w:rFonts w:ascii="Arial" w:hAnsi="Arial" w:cs="Arial"/>
          <w:sz w:val="24"/>
          <w:szCs w:val="24"/>
        </w:rPr>
      </w:pPr>
      <w:r>
        <w:rPr>
          <w:rFonts w:ascii="Arial" w:hAnsi="Arial" w:cs="Arial"/>
          <w:sz w:val="24"/>
          <w:szCs w:val="24"/>
        </w:rPr>
        <w:t>8</w:t>
      </w:r>
      <w:r w:rsidR="008A017B" w:rsidRPr="008A017B">
        <w:rPr>
          <w:rFonts w:ascii="Arial" w:hAnsi="Arial" w:cs="Arial"/>
          <w:sz w:val="24"/>
          <w:szCs w:val="24"/>
        </w:rPr>
        <w:t>.7.1 - Durante o período de construção, até o seu recobrimento, o leito deverá ser protegido contra os agentes atmosféricos e outros que possam danificá-los.</w:t>
      </w:r>
    </w:p>
    <w:p w14:paraId="757D8D66" w14:textId="77777777" w:rsidR="008A017B" w:rsidRPr="008A017B" w:rsidRDefault="008A017B" w:rsidP="005D5EAC">
      <w:pPr>
        <w:jc w:val="both"/>
        <w:rPr>
          <w:rFonts w:ascii="Arial" w:hAnsi="Arial" w:cs="Arial"/>
          <w:sz w:val="24"/>
          <w:szCs w:val="24"/>
        </w:rPr>
      </w:pPr>
    </w:p>
    <w:p w14:paraId="6CA66927" w14:textId="77777777" w:rsidR="00EE6FD7" w:rsidRPr="005D5EAC" w:rsidRDefault="008A017B" w:rsidP="005D5EAC">
      <w:pPr>
        <w:pStyle w:val="Ttulo2"/>
        <w:jc w:val="both"/>
        <w:rPr>
          <w:sz w:val="24"/>
          <w:szCs w:val="24"/>
        </w:rPr>
      </w:pPr>
      <w:bookmarkStart w:id="13" w:name="_Toc298694"/>
      <w:r w:rsidRPr="005D5EAC">
        <w:rPr>
          <w:sz w:val="24"/>
          <w:szCs w:val="24"/>
        </w:rPr>
        <w:t>8.8 CONDIÇÕES DE RECEBIMENTO</w:t>
      </w:r>
      <w:bookmarkEnd w:id="13"/>
    </w:p>
    <w:p w14:paraId="471CFAF9" w14:textId="77777777" w:rsidR="008A017B" w:rsidRPr="008A017B" w:rsidRDefault="00EE6FD7" w:rsidP="005D5EAC">
      <w:pPr>
        <w:jc w:val="both"/>
        <w:rPr>
          <w:rFonts w:ascii="Arial" w:hAnsi="Arial" w:cs="Arial"/>
          <w:sz w:val="24"/>
          <w:szCs w:val="24"/>
        </w:rPr>
      </w:pPr>
      <w:r>
        <w:rPr>
          <w:rFonts w:ascii="Arial" w:hAnsi="Arial" w:cs="Arial"/>
          <w:sz w:val="24"/>
          <w:szCs w:val="24"/>
        </w:rPr>
        <w:t>8</w:t>
      </w:r>
      <w:r w:rsidR="008A017B" w:rsidRPr="008A017B">
        <w:rPr>
          <w:rFonts w:ascii="Arial" w:hAnsi="Arial" w:cs="Arial"/>
          <w:sz w:val="24"/>
          <w:szCs w:val="24"/>
        </w:rPr>
        <w:t xml:space="preserve">.8.1 - O </w:t>
      </w:r>
      <w:proofErr w:type="spellStart"/>
      <w:r w:rsidR="008A017B" w:rsidRPr="008A017B">
        <w:rPr>
          <w:rFonts w:ascii="Arial" w:hAnsi="Arial" w:cs="Arial"/>
          <w:sz w:val="24"/>
          <w:szCs w:val="24"/>
        </w:rPr>
        <w:t>sub-leito</w:t>
      </w:r>
      <w:proofErr w:type="spellEnd"/>
      <w:r w:rsidR="008A017B" w:rsidRPr="008A017B">
        <w:rPr>
          <w:rFonts w:ascii="Arial" w:hAnsi="Arial" w:cs="Arial"/>
          <w:sz w:val="24"/>
          <w:szCs w:val="24"/>
        </w:rPr>
        <w:t xml:space="preserve"> preparado deverá ser analisado pela Fiscalização através de ensaios de compactação e levantamentos topográficos para que se processe a liberação do mesmo.</w:t>
      </w:r>
    </w:p>
    <w:p w14:paraId="3DD4FB66" w14:textId="77777777" w:rsidR="008A017B" w:rsidRPr="008A017B" w:rsidRDefault="00EE6FD7" w:rsidP="005D5EAC">
      <w:pPr>
        <w:jc w:val="both"/>
        <w:rPr>
          <w:rFonts w:ascii="Arial" w:hAnsi="Arial" w:cs="Arial"/>
          <w:sz w:val="24"/>
          <w:szCs w:val="24"/>
        </w:rPr>
      </w:pPr>
      <w:r>
        <w:rPr>
          <w:rFonts w:ascii="Arial" w:hAnsi="Arial" w:cs="Arial"/>
          <w:sz w:val="24"/>
          <w:szCs w:val="24"/>
        </w:rPr>
        <w:t>8</w:t>
      </w:r>
      <w:r w:rsidR="008A017B" w:rsidRPr="008A017B">
        <w:rPr>
          <w:rFonts w:ascii="Arial" w:hAnsi="Arial" w:cs="Arial"/>
          <w:sz w:val="24"/>
          <w:szCs w:val="24"/>
        </w:rPr>
        <w:t xml:space="preserve">.8.2 - O perfil longitudinal do </w:t>
      </w:r>
      <w:proofErr w:type="spellStart"/>
      <w:r w:rsidR="008A017B" w:rsidRPr="008A017B">
        <w:rPr>
          <w:rFonts w:ascii="Arial" w:hAnsi="Arial" w:cs="Arial"/>
          <w:sz w:val="24"/>
          <w:szCs w:val="24"/>
        </w:rPr>
        <w:t>sub-leito</w:t>
      </w:r>
      <w:proofErr w:type="spellEnd"/>
      <w:r w:rsidR="008A017B" w:rsidRPr="008A017B">
        <w:rPr>
          <w:rFonts w:ascii="Arial" w:hAnsi="Arial" w:cs="Arial"/>
          <w:sz w:val="24"/>
          <w:szCs w:val="24"/>
        </w:rPr>
        <w:t xml:space="preserve"> preparado não deverá afastar-se dos perfis estabelecidos pelo projeto de mais de 1 cm (um), mediante verificação pela régua.</w:t>
      </w:r>
    </w:p>
    <w:p w14:paraId="2EBD42D6" w14:textId="77777777" w:rsidR="0019375E" w:rsidRDefault="00EE6FD7" w:rsidP="005D5EAC">
      <w:pPr>
        <w:jc w:val="both"/>
        <w:rPr>
          <w:rFonts w:ascii="Arial" w:hAnsi="Arial" w:cs="Arial"/>
          <w:sz w:val="24"/>
          <w:szCs w:val="24"/>
        </w:rPr>
      </w:pPr>
      <w:r>
        <w:rPr>
          <w:rFonts w:ascii="Arial" w:hAnsi="Arial" w:cs="Arial"/>
          <w:sz w:val="24"/>
          <w:szCs w:val="24"/>
        </w:rPr>
        <w:t>8</w:t>
      </w:r>
      <w:r w:rsidR="008A017B" w:rsidRPr="008A017B">
        <w:rPr>
          <w:rFonts w:ascii="Arial" w:hAnsi="Arial" w:cs="Arial"/>
          <w:sz w:val="24"/>
          <w:szCs w:val="24"/>
        </w:rPr>
        <w:t>.8.3 - A tolerância para o perfil transversal é a mesma, sendo a verificação feita pelo gabarito.</w:t>
      </w:r>
    </w:p>
    <w:p w14:paraId="2DB9C9DC" w14:textId="77777777" w:rsidR="007D4A02" w:rsidRDefault="007D4A02" w:rsidP="008A017B">
      <w:pPr>
        <w:rPr>
          <w:rFonts w:ascii="Arial" w:hAnsi="Arial" w:cs="Arial"/>
          <w:sz w:val="24"/>
          <w:szCs w:val="24"/>
        </w:rPr>
      </w:pPr>
    </w:p>
    <w:p w14:paraId="4B81C6A7" w14:textId="77777777" w:rsidR="006321F6" w:rsidRPr="006C787B" w:rsidRDefault="00EE6FD7" w:rsidP="00133130">
      <w:pPr>
        <w:pStyle w:val="Ttulo1"/>
        <w:numPr>
          <w:ilvl w:val="0"/>
          <w:numId w:val="15"/>
        </w:numPr>
        <w:spacing w:line="276" w:lineRule="auto"/>
        <w:jc w:val="left"/>
        <w:rPr>
          <w:sz w:val="24"/>
          <w:szCs w:val="24"/>
        </w:rPr>
      </w:pPr>
      <w:bookmarkStart w:id="14" w:name="_Toc298695"/>
      <w:r w:rsidRPr="006C787B">
        <w:rPr>
          <w:sz w:val="24"/>
          <w:szCs w:val="24"/>
        </w:rPr>
        <w:t xml:space="preserve">SUB-BASE DE SOLO ESTABILIZADO </w:t>
      </w:r>
      <w:r w:rsidR="008A017B" w:rsidRPr="006C787B">
        <w:rPr>
          <w:sz w:val="24"/>
          <w:szCs w:val="24"/>
        </w:rPr>
        <w:t>GRANULOMETRICAMENTE</w:t>
      </w:r>
      <w:bookmarkEnd w:id="14"/>
    </w:p>
    <w:p w14:paraId="4CAEC451" w14:textId="77777777" w:rsidR="0019375E" w:rsidRPr="0019375E" w:rsidRDefault="0019375E" w:rsidP="0019375E"/>
    <w:p w14:paraId="67AE347C" w14:textId="77777777" w:rsidR="008A017B" w:rsidRPr="005D5EAC" w:rsidRDefault="0019375E" w:rsidP="005D5EAC">
      <w:pPr>
        <w:pStyle w:val="Ttulo2"/>
        <w:jc w:val="both"/>
        <w:rPr>
          <w:sz w:val="24"/>
          <w:szCs w:val="24"/>
        </w:rPr>
      </w:pPr>
      <w:bookmarkStart w:id="15" w:name="_Toc298696"/>
      <w:r w:rsidRPr="005D5EAC">
        <w:rPr>
          <w:sz w:val="24"/>
          <w:szCs w:val="24"/>
        </w:rPr>
        <w:t xml:space="preserve">9.1 </w:t>
      </w:r>
      <w:r w:rsidR="008A017B" w:rsidRPr="005D5EAC">
        <w:rPr>
          <w:sz w:val="24"/>
          <w:szCs w:val="24"/>
        </w:rPr>
        <w:t>OBJETIVO</w:t>
      </w:r>
      <w:bookmarkEnd w:id="15"/>
    </w:p>
    <w:p w14:paraId="212069D1" w14:textId="77777777" w:rsidR="008A017B" w:rsidRPr="008A017B" w:rsidRDefault="007D4A02" w:rsidP="005D5EAC">
      <w:pPr>
        <w:jc w:val="both"/>
        <w:rPr>
          <w:rFonts w:ascii="Arial" w:hAnsi="Arial" w:cs="Arial"/>
          <w:sz w:val="24"/>
          <w:szCs w:val="24"/>
        </w:rPr>
      </w:pPr>
      <w:r>
        <w:rPr>
          <w:rFonts w:ascii="Arial" w:hAnsi="Arial" w:cs="Arial"/>
          <w:sz w:val="24"/>
          <w:szCs w:val="24"/>
        </w:rPr>
        <w:t>9</w:t>
      </w:r>
      <w:r w:rsidR="008A017B" w:rsidRPr="008A017B">
        <w:rPr>
          <w:rFonts w:ascii="Arial" w:hAnsi="Arial" w:cs="Arial"/>
          <w:sz w:val="24"/>
          <w:szCs w:val="24"/>
        </w:rPr>
        <w:t>.1.1 - A presente instrução tem por objetivo, fixar a maneira de execução de sub-base constituída de solos selecionados, em ruas que receberão pavimentação.</w:t>
      </w:r>
    </w:p>
    <w:p w14:paraId="7388388F" w14:textId="77777777" w:rsidR="008A017B" w:rsidRPr="005D5EAC" w:rsidRDefault="008C3C1B" w:rsidP="005D5EAC">
      <w:pPr>
        <w:pStyle w:val="Ttulo2"/>
        <w:spacing w:line="276" w:lineRule="auto"/>
        <w:jc w:val="both"/>
        <w:rPr>
          <w:sz w:val="24"/>
          <w:szCs w:val="24"/>
        </w:rPr>
      </w:pPr>
      <w:bookmarkStart w:id="16" w:name="_Toc298697"/>
      <w:r w:rsidRPr="005D5EAC">
        <w:rPr>
          <w:sz w:val="24"/>
          <w:szCs w:val="24"/>
        </w:rPr>
        <w:t>9.2 MATERIAL</w:t>
      </w:r>
      <w:bookmarkEnd w:id="16"/>
    </w:p>
    <w:p w14:paraId="4BEECAA6" w14:textId="77777777" w:rsidR="008C3C1B" w:rsidRPr="008C3C1B" w:rsidRDefault="007D4A02" w:rsidP="005D5EAC">
      <w:pPr>
        <w:jc w:val="both"/>
        <w:rPr>
          <w:rFonts w:ascii="Arial" w:hAnsi="Arial" w:cs="Arial"/>
          <w:sz w:val="24"/>
          <w:szCs w:val="24"/>
        </w:rPr>
      </w:pPr>
      <w:r>
        <w:rPr>
          <w:rFonts w:ascii="Arial" w:hAnsi="Arial" w:cs="Arial"/>
          <w:sz w:val="24"/>
          <w:szCs w:val="24"/>
        </w:rPr>
        <w:t>9</w:t>
      </w:r>
      <w:r w:rsidR="008C3C1B" w:rsidRPr="008C3C1B">
        <w:rPr>
          <w:rFonts w:ascii="Arial" w:hAnsi="Arial" w:cs="Arial"/>
          <w:sz w:val="24"/>
          <w:szCs w:val="24"/>
        </w:rPr>
        <w:t>.2.1 - O material a ser usado como sub-base deve ser uniforme, homogêneo, e possuir características (IG e CBR).</w:t>
      </w:r>
    </w:p>
    <w:p w14:paraId="22E11028" w14:textId="77777777" w:rsidR="008C3C1B" w:rsidRPr="005D5EAC" w:rsidRDefault="003625B1" w:rsidP="003625B1">
      <w:pPr>
        <w:pStyle w:val="Ttulo2"/>
        <w:rPr>
          <w:sz w:val="24"/>
          <w:szCs w:val="24"/>
        </w:rPr>
      </w:pPr>
      <w:bookmarkStart w:id="17" w:name="_Toc298698"/>
      <w:r w:rsidRPr="005D5EAC">
        <w:rPr>
          <w:sz w:val="24"/>
          <w:szCs w:val="24"/>
        </w:rPr>
        <w:t>9</w:t>
      </w:r>
      <w:r w:rsidR="008C3C1B" w:rsidRPr="005D5EAC">
        <w:rPr>
          <w:sz w:val="24"/>
          <w:szCs w:val="24"/>
        </w:rPr>
        <w:t>.3 - MÉTODO DE CONSTRUÇÃO</w:t>
      </w:r>
      <w:bookmarkEnd w:id="17"/>
    </w:p>
    <w:p w14:paraId="2F359DCF" w14:textId="77777777" w:rsidR="008C3C1B" w:rsidRPr="008C3C1B" w:rsidRDefault="003625B1" w:rsidP="005D5EAC">
      <w:pPr>
        <w:jc w:val="both"/>
        <w:rPr>
          <w:rFonts w:ascii="Arial" w:hAnsi="Arial" w:cs="Arial"/>
          <w:sz w:val="24"/>
          <w:szCs w:val="24"/>
        </w:rPr>
      </w:pPr>
      <w:r>
        <w:rPr>
          <w:rFonts w:ascii="Arial" w:hAnsi="Arial" w:cs="Arial"/>
          <w:sz w:val="24"/>
          <w:szCs w:val="24"/>
        </w:rPr>
        <w:t>9</w:t>
      </w:r>
      <w:r w:rsidR="008C3C1B" w:rsidRPr="008C3C1B">
        <w:rPr>
          <w:rFonts w:ascii="Arial" w:hAnsi="Arial" w:cs="Arial"/>
          <w:sz w:val="24"/>
          <w:szCs w:val="24"/>
        </w:rPr>
        <w:t xml:space="preserve">.3.1 - O </w:t>
      </w:r>
      <w:proofErr w:type="spellStart"/>
      <w:r w:rsidR="008C3C1B" w:rsidRPr="008C3C1B">
        <w:rPr>
          <w:rFonts w:ascii="Arial" w:hAnsi="Arial" w:cs="Arial"/>
          <w:sz w:val="24"/>
          <w:szCs w:val="24"/>
        </w:rPr>
        <w:t>sub-leito</w:t>
      </w:r>
      <w:proofErr w:type="spellEnd"/>
      <w:r w:rsidR="008C3C1B" w:rsidRPr="008C3C1B">
        <w:rPr>
          <w:rFonts w:ascii="Arial" w:hAnsi="Arial" w:cs="Arial"/>
          <w:sz w:val="24"/>
          <w:szCs w:val="24"/>
        </w:rPr>
        <w:t xml:space="preserve"> sobre o qual será executada a sub-base, deverá estar perfeitamente regularizado e consolidado, de acordo com as condições fixadas pela instrução referente ao PREPARO DO SUB-LEITO DO PAVIMENTO.</w:t>
      </w:r>
    </w:p>
    <w:p w14:paraId="36F3C86B" w14:textId="77777777" w:rsidR="008C3C1B" w:rsidRPr="008C3C1B" w:rsidRDefault="003625B1" w:rsidP="005D5EAC">
      <w:pPr>
        <w:jc w:val="both"/>
        <w:rPr>
          <w:rFonts w:ascii="Arial" w:hAnsi="Arial" w:cs="Arial"/>
          <w:sz w:val="24"/>
          <w:szCs w:val="24"/>
        </w:rPr>
      </w:pPr>
      <w:r>
        <w:rPr>
          <w:rFonts w:ascii="Arial" w:hAnsi="Arial" w:cs="Arial"/>
          <w:sz w:val="24"/>
          <w:szCs w:val="24"/>
        </w:rPr>
        <w:t>9</w:t>
      </w:r>
      <w:r w:rsidR="008C3C1B" w:rsidRPr="008C3C1B">
        <w:rPr>
          <w:rFonts w:ascii="Arial" w:hAnsi="Arial" w:cs="Arial"/>
          <w:sz w:val="24"/>
          <w:szCs w:val="24"/>
        </w:rPr>
        <w:t xml:space="preserve">.3.2 - O material importado, será distribuído uniformemente sobre o </w:t>
      </w:r>
      <w:proofErr w:type="spellStart"/>
      <w:r w:rsidR="008C3C1B" w:rsidRPr="008C3C1B">
        <w:rPr>
          <w:rFonts w:ascii="Arial" w:hAnsi="Arial" w:cs="Arial"/>
          <w:sz w:val="24"/>
          <w:szCs w:val="24"/>
        </w:rPr>
        <w:t>sub-leito</w:t>
      </w:r>
      <w:proofErr w:type="spellEnd"/>
      <w:r w:rsidR="008C3C1B" w:rsidRPr="008C3C1B">
        <w:rPr>
          <w:rFonts w:ascii="Arial" w:hAnsi="Arial" w:cs="Arial"/>
          <w:sz w:val="24"/>
          <w:szCs w:val="24"/>
        </w:rPr>
        <w:t>, devendo ser destorroado nos casos de correção de umidade, até que pelo menos 60% do total, em peso excluído o material graúdo, passe na peneira nº 4 (4,8 mm).</w:t>
      </w:r>
    </w:p>
    <w:p w14:paraId="415C8FE1" w14:textId="77777777" w:rsidR="008C3C1B" w:rsidRPr="008C3C1B" w:rsidRDefault="003625B1" w:rsidP="005D5EAC">
      <w:pPr>
        <w:jc w:val="both"/>
        <w:rPr>
          <w:rFonts w:ascii="Arial" w:hAnsi="Arial" w:cs="Arial"/>
          <w:sz w:val="24"/>
          <w:szCs w:val="24"/>
        </w:rPr>
      </w:pPr>
      <w:r>
        <w:rPr>
          <w:rFonts w:ascii="Arial" w:hAnsi="Arial" w:cs="Arial"/>
          <w:sz w:val="24"/>
          <w:szCs w:val="24"/>
        </w:rPr>
        <w:t>9</w:t>
      </w:r>
      <w:r w:rsidR="008C3C1B" w:rsidRPr="008C3C1B">
        <w:rPr>
          <w:rFonts w:ascii="Arial" w:hAnsi="Arial" w:cs="Arial"/>
          <w:sz w:val="24"/>
          <w:szCs w:val="24"/>
        </w:rPr>
        <w:t>.3.3 - Caso o teor de umidade do material destorroado seja superior em 1% ao teor ótimo determinado pelo ensaio de compactação, executado de acordo com o método ME-9, proceder-se-á a aeração do mesmo, com equipamento adequado, até reduzi-lo àquele limite.</w:t>
      </w:r>
    </w:p>
    <w:p w14:paraId="170890DE" w14:textId="77777777" w:rsidR="008C3C1B" w:rsidRPr="008C3C1B" w:rsidRDefault="00AD2601" w:rsidP="005D5EAC">
      <w:pPr>
        <w:jc w:val="both"/>
        <w:rPr>
          <w:rFonts w:ascii="Arial" w:hAnsi="Arial" w:cs="Arial"/>
          <w:sz w:val="24"/>
          <w:szCs w:val="24"/>
        </w:rPr>
      </w:pPr>
      <w:r>
        <w:rPr>
          <w:rFonts w:ascii="Arial" w:hAnsi="Arial" w:cs="Arial"/>
          <w:sz w:val="24"/>
          <w:szCs w:val="24"/>
        </w:rPr>
        <w:t>9</w:t>
      </w:r>
      <w:r w:rsidR="008C3C1B" w:rsidRPr="008C3C1B">
        <w:rPr>
          <w:rFonts w:ascii="Arial" w:hAnsi="Arial" w:cs="Arial"/>
          <w:sz w:val="24"/>
          <w:szCs w:val="24"/>
        </w:rPr>
        <w:t>.3.4 - Se o teor da umidade do solo destorroado for inferior em mais de 1% ao teor de umidade acima referido, será procedida à irrigação até alcançar aquele valor. Concomitantemente com a irrigação deverá ser executada a homogeneização do material, a fim de garantir uniformidade de umidade.</w:t>
      </w:r>
    </w:p>
    <w:p w14:paraId="3EAA5E3A" w14:textId="77777777" w:rsidR="008C3C1B" w:rsidRPr="008C3C1B" w:rsidRDefault="00AD2601" w:rsidP="005D5EAC">
      <w:pPr>
        <w:jc w:val="both"/>
        <w:rPr>
          <w:rFonts w:ascii="Arial" w:hAnsi="Arial" w:cs="Arial"/>
          <w:sz w:val="24"/>
          <w:szCs w:val="24"/>
        </w:rPr>
      </w:pPr>
      <w:r>
        <w:rPr>
          <w:rFonts w:ascii="Arial" w:hAnsi="Arial" w:cs="Arial"/>
          <w:sz w:val="24"/>
          <w:szCs w:val="24"/>
        </w:rPr>
        <w:t>9</w:t>
      </w:r>
      <w:r w:rsidR="008C3C1B" w:rsidRPr="008C3C1B">
        <w:rPr>
          <w:rFonts w:ascii="Arial" w:hAnsi="Arial" w:cs="Arial"/>
          <w:sz w:val="24"/>
          <w:szCs w:val="24"/>
        </w:rPr>
        <w:t>.3.5 - O material umedecido e homogeneizado será distribuído de forma regular e uniforme em toda a largura do leito, de tal forma que após a compactação, sua espessura não exceda de 20 cm.</w:t>
      </w:r>
    </w:p>
    <w:p w14:paraId="28EDBF26" w14:textId="77777777" w:rsidR="008C3C1B" w:rsidRPr="008C3C1B" w:rsidRDefault="00AD2601" w:rsidP="005D5EAC">
      <w:pPr>
        <w:jc w:val="both"/>
        <w:rPr>
          <w:rFonts w:ascii="Arial" w:hAnsi="Arial" w:cs="Arial"/>
          <w:sz w:val="24"/>
          <w:szCs w:val="24"/>
        </w:rPr>
      </w:pPr>
      <w:r>
        <w:rPr>
          <w:rFonts w:ascii="Arial" w:hAnsi="Arial" w:cs="Arial"/>
          <w:sz w:val="24"/>
          <w:szCs w:val="24"/>
        </w:rPr>
        <w:t>9</w:t>
      </w:r>
      <w:r w:rsidR="008C3C1B" w:rsidRPr="008C3C1B">
        <w:rPr>
          <w:rFonts w:ascii="Arial" w:hAnsi="Arial" w:cs="Arial"/>
          <w:sz w:val="24"/>
          <w:szCs w:val="24"/>
        </w:rPr>
        <w:t>.3.6 - A execução de camadas com espessura superior a 20 cm, só será permitida pela Fiscalização desde que se comprove que o equipamento empregado seja capaz de compactar em espessuras maiores, de modo a garantir</w:t>
      </w:r>
      <w:r w:rsidR="005D5EAC">
        <w:rPr>
          <w:rFonts w:ascii="Arial" w:hAnsi="Arial" w:cs="Arial"/>
          <w:sz w:val="24"/>
          <w:szCs w:val="24"/>
        </w:rPr>
        <w:t xml:space="preserve"> </w:t>
      </w:r>
      <w:r w:rsidR="008C3C1B" w:rsidRPr="008C3C1B">
        <w:rPr>
          <w:rFonts w:ascii="Arial" w:hAnsi="Arial" w:cs="Arial"/>
          <w:sz w:val="24"/>
          <w:szCs w:val="24"/>
        </w:rPr>
        <w:t>a uniformidade do grau de compactação em toda a profundidade da camada. Confo</w:t>
      </w:r>
      <w:r w:rsidR="005D5EAC">
        <w:rPr>
          <w:rFonts w:ascii="Arial" w:hAnsi="Arial" w:cs="Arial"/>
          <w:sz w:val="24"/>
          <w:szCs w:val="24"/>
        </w:rPr>
        <w:t>rme os resultados dos ensaios, que foram definidos</w:t>
      </w:r>
      <w:r w:rsidR="008C3C1B" w:rsidRPr="008C3C1B">
        <w:rPr>
          <w:rFonts w:ascii="Arial" w:hAnsi="Arial" w:cs="Arial"/>
          <w:sz w:val="24"/>
          <w:szCs w:val="24"/>
        </w:rPr>
        <w:t xml:space="preserve"> para este projeto, a espessura de 20 cm para camada de sub-base.</w:t>
      </w:r>
    </w:p>
    <w:p w14:paraId="43CAD3BF" w14:textId="77777777" w:rsidR="008C3C1B" w:rsidRPr="008C3C1B" w:rsidRDefault="00AD2601" w:rsidP="005D5EAC">
      <w:pPr>
        <w:jc w:val="both"/>
        <w:rPr>
          <w:rFonts w:ascii="Arial" w:hAnsi="Arial" w:cs="Arial"/>
          <w:sz w:val="24"/>
          <w:szCs w:val="24"/>
        </w:rPr>
      </w:pPr>
      <w:r>
        <w:rPr>
          <w:rFonts w:ascii="Arial" w:hAnsi="Arial" w:cs="Arial"/>
          <w:sz w:val="24"/>
          <w:szCs w:val="24"/>
        </w:rPr>
        <w:t>9</w:t>
      </w:r>
      <w:r w:rsidR="008C3C1B" w:rsidRPr="008C3C1B">
        <w:rPr>
          <w:rFonts w:ascii="Arial" w:hAnsi="Arial" w:cs="Arial"/>
          <w:sz w:val="24"/>
          <w:szCs w:val="24"/>
        </w:rPr>
        <w:t>.3.7 - A compactação será procedida por equipamento adequado ao tipo de solo, rolo pé-de-carneiro, pneumático ou vibratório, e deverá progredir das bordas para o centro da faixa, nos trechos retos ou da borda mais baixa para a mais alta nas curvas, paralelamente ao eixo da faixa a ser pavimentada.</w:t>
      </w:r>
    </w:p>
    <w:p w14:paraId="572A100A" w14:textId="77777777" w:rsidR="008C3C1B" w:rsidRPr="008C3C1B" w:rsidRDefault="00AD2601" w:rsidP="005D5EAC">
      <w:pPr>
        <w:jc w:val="both"/>
        <w:rPr>
          <w:rFonts w:ascii="Arial" w:hAnsi="Arial" w:cs="Arial"/>
          <w:sz w:val="24"/>
          <w:szCs w:val="24"/>
        </w:rPr>
      </w:pPr>
      <w:r>
        <w:rPr>
          <w:rFonts w:ascii="Arial" w:hAnsi="Arial" w:cs="Arial"/>
          <w:sz w:val="24"/>
          <w:szCs w:val="24"/>
        </w:rPr>
        <w:t>9</w:t>
      </w:r>
      <w:r w:rsidR="008C3C1B" w:rsidRPr="008C3C1B">
        <w:rPr>
          <w:rFonts w:ascii="Arial" w:hAnsi="Arial" w:cs="Arial"/>
          <w:sz w:val="24"/>
          <w:szCs w:val="24"/>
        </w:rPr>
        <w:t>.3.8 - A compactação do material em cada camada, deverá ser feita até obter-se uma densidade aparente seca, não inferior a 100% da densidade máxima determinada no ensaio de compactação, de conformidade com ME - 7 (</w:t>
      </w:r>
      <w:proofErr w:type="spellStart"/>
      <w:r w:rsidR="008C3C1B" w:rsidRPr="008C3C1B">
        <w:rPr>
          <w:rFonts w:ascii="Arial" w:hAnsi="Arial" w:cs="Arial"/>
          <w:sz w:val="24"/>
          <w:szCs w:val="24"/>
        </w:rPr>
        <w:t>Proctor</w:t>
      </w:r>
      <w:proofErr w:type="spellEnd"/>
      <w:r w:rsidR="008C3C1B" w:rsidRPr="008C3C1B">
        <w:rPr>
          <w:rFonts w:ascii="Arial" w:hAnsi="Arial" w:cs="Arial"/>
          <w:sz w:val="24"/>
          <w:szCs w:val="24"/>
        </w:rPr>
        <w:t xml:space="preserve"> Intermediário).</w:t>
      </w:r>
    </w:p>
    <w:p w14:paraId="03B63EAE" w14:textId="77777777" w:rsidR="008C3C1B" w:rsidRPr="008C3C1B" w:rsidRDefault="00AD2601" w:rsidP="005D5EAC">
      <w:pPr>
        <w:jc w:val="both"/>
        <w:rPr>
          <w:rFonts w:ascii="Arial" w:hAnsi="Arial" w:cs="Arial"/>
          <w:sz w:val="24"/>
          <w:szCs w:val="24"/>
        </w:rPr>
      </w:pPr>
      <w:r>
        <w:rPr>
          <w:rFonts w:ascii="Arial" w:hAnsi="Arial" w:cs="Arial"/>
          <w:sz w:val="24"/>
          <w:szCs w:val="24"/>
        </w:rPr>
        <w:t>9</w:t>
      </w:r>
      <w:r w:rsidR="008C3C1B" w:rsidRPr="008C3C1B">
        <w:rPr>
          <w:rFonts w:ascii="Arial" w:hAnsi="Arial" w:cs="Arial"/>
          <w:sz w:val="24"/>
          <w:szCs w:val="24"/>
        </w:rPr>
        <w:t>.3.9 - Concluída a compactação da sub-base, sua superfície deverá ser regularizada com motoniveladora, de modo que assuma a forma determinada pela seção transversal e demais elementos do projeto, sendo comprimida com equipamentos adequados, até que apresente lisa e isenta de partes soltas e sulcadas.</w:t>
      </w:r>
    </w:p>
    <w:p w14:paraId="018F5409" w14:textId="77777777" w:rsidR="008C3C1B" w:rsidRPr="008C3C1B" w:rsidRDefault="00A74D93" w:rsidP="00A74D93">
      <w:pPr>
        <w:jc w:val="both"/>
        <w:rPr>
          <w:rFonts w:ascii="Arial" w:hAnsi="Arial" w:cs="Arial"/>
          <w:sz w:val="24"/>
          <w:szCs w:val="24"/>
        </w:rPr>
      </w:pPr>
      <w:r>
        <w:rPr>
          <w:rFonts w:ascii="Arial" w:hAnsi="Arial" w:cs="Arial"/>
          <w:sz w:val="24"/>
          <w:szCs w:val="24"/>
        </w:rPr>
        <w:t>9</w:t>
      </w:r>
      <w:r w:rsidR="008C3C1B" w:rsidRPr="008C3C1B">
        <w:rPr>
          <w:rFonts w:ascii="Arial" w:hAnsi="Arial" w:cs="Arial"/>
          <w:sz w:val="24"/>
          <w:szCs w:val="24"/>
        </w:rPr>
        <w:t>.3.10 - As cotas de projeto do eixo longitudinal da sub-base, não deverão apresentar variações superiores a 1,5 cm.</w:t>
      </w:r>
    </w:p>
    <w:p w14:paraId="729780EF" w14:textId="77777777" w:rsidR="008C3C1B" w:rsidRDefault="00A74D93" w:rsidP="00A74D93">
      <w:pPr>
        <w:jc w:val="both"/>
        <w:rPr>
          <w:rFonts w:ascii="Arial" w:hAnsi="Arial" w:cs="Arial"/>
          <w:sz w:val="24"/>
          <w:szCs w:val="24"/>
        </w:rPr>
      </w:pPr>
      <w:r>
        <w:rPr>
          <w:rFonts w:ascii="Arial" w:hAnsi="Arial" w:cs="Arial"/>
          <w:sz w:val="24"/>
          <w:szCs w:val="24"/>
        </w:rPr>
        <w:t>9</w:t>
      </w:r>
      <w:r w:rsidR="008C3C1B" w:rsidRPr="008C3C1B">
        <w:rPr>
          <w:rFonts w:ascii="Arial" w:hAnsi="Arial" w:cs="Arial"/>
          <w:sz w:val="24"/>
          <w:szCs w:val="24"/>
        </w:rPr>
        <w:t>.3.11- As cotas de projeto das bordas das seções transversais da sub-base não deverão apresentar variações superiores a 1 cm.</w:t>
      </w:r>
    </w:p>
    <w:p w14:paraId="393A3C59" w14:textId="77777777" w:rsidR="008C3C1B" w:rsidRPr="008C3C1B" w:rsidRDefault="008C3C1B" w:rsidP="008C3C1B">
      <w:pPr>
        <w:rPr>
          <w:rFonts w:ascii="Arial" w:hAnsi="Arial" w:cs="Arial"/>
          <w:sz w:val="24"/>
          <w:szCs w:val="24"/>
        </w:rPr>
      </w:pPr>
    </w:p>
    <w:p w14:paraId="0A29FA87" w14:textId="77777777" w:rsidR="008A017B" w:rsidRPr="003A64A1" w:rsidRDefault="00B3734A" w:rsidP="009549A7">
      <w:pPr>
        <w:pStyle w:val="Ttulo2"/>
        <w:rPr>
          <w:sz w:val="24"/>
          <w:szCs w:val="24"/>
        </w:rPr>
      </w:pPr>
      <w:bookmarkStart w:id="18" w:name="_Toc298699"/>
      <w:r>
        <w:rPr>
          <w:sz w:val="24"/>
          <w:szCs w:val="24"/>
        </w:rPr>
        <w:t xml:space="preserve">9.4 </w:t>
      </w:r>
      <w:r w:rsidR="008C3C1B" w:rsidRPr="003A64A1">
        <w:rPr>
          <w:sz w:val="24"/>
          <w:szCs w:val="24"/>
        </w:rPr>
        <w:t>CONTROLE DE EXECUÇÃO</w:t>
      </w:r>
      <w:bookmarkEnd w:id="18"/>
    </w:p>
    <w:p w14:paraId="077CB881" w14:textId="77777777" w:rsidR="008C3C1B" w:rsidRPr="008C3C1B" w:rsidRDefault="00FE7189" w:rsidP="00FE7189">
      <w:pPr>
        <w:jc w:val="both"/>
        <w:rPr>
          <w:rFonts w:ascii="Arial" w:hAnsi="Arial" w:cs="Arial"/>
          <w:sz w:val="24"/>
          <w:szCs w:val="24"/>
        </w:rPr>
      </w:pPr>
      <w:r>
        <w:rPr>
          <w:rFonts w:ascii="Arial" w:hAnsi="Arial" w:cs="Arial"/>
          <w:sz w:val="24"/>
          <w:szCs w:val="24"/>
        </w:rPr>
        <w:t>9</w:t>
      </w:r>
      <w:r w:rsidR="008C3C1B" w:rsidRPr="008C3C1B">
        <w:rPr>
          <w:rFonts w:ascii="Arial" w:hAnsi="Arial" w:cs="Arial"/>
          <w:sz w:val="24"/>
          <w:szCs w:val="24"/>
        </w:rPr>
        <w:t xml:space="preserve">.4.1 </w:t>
      </w:r>
      <w:r>
        <w:rPr>
          <w:rFonts w:ascii="Arial" w:hAnsi="Arial" w:cs="Arial"/>
          <w:sz w:val="24"/>
          <w:szCs w:val="24"/>
        </w:rPr>
        <w:t>–</w:t>
      </w:r>
      <w:r w:rsidR="008C3C1B" w:rsidRPr="008C3C1B">
        <w:rPr>
          <w:rFonts w:ascii="Arial" w:hAnsi="Arial" w:cs="Arial"/>
          <w:sz w:val="24"/>
          <w:szCs w:val="24"/>
        </w:rPr>
        <w:t xml:space="preserve"> </w:t>
      </w:r>
      <w:r>
        <w:rPr>
          <w:rFonts w:ascii="Arial" w:hAnsi="Arial" w:cs="Arial"/>
          <w:sz w:val="24"/>
          <w:szCs w:val="24"/>
        </w:rPr>
        <w:t>Deverá ser</w:t>
      </w:r>
      <w:r w:rsidR="008C3C1B" w:rsidRPr="008C3C1B">
        <w:rPr>
          <w:rFonts w:ascii="Arial" w:hAnsi="Arial" w:cs="Arial"/>
          <w:sz w:val="24"/>
          <w:szCs w:val="24"/>
        </w:rPr>
        <w:t xml:space="preserve"> uma determinação do grau de compactação em cada 400 m² de área compactada, com um mínimo de 3 determinações para cada quadra. A média dos valores obtidos deverá ser igual ou superior a 100% da densidade máxima determinada pelo ensaio ME - 7, não sendo permitidos valores inferiores a 95% em pontos isolados.</w:t>
      </w:r>
    </w:p>
    <w:p w14:paraId="56BEEDD3" w14:textId="77777777" w:rsidR="008C3C1B" w:rsidRPr="008C3C1B" w:rsidRDefault="002B4307" w:rsidP="00FE7189">
      <w:pPr>
        <w:jc w:val="both"/>
        <w:rPr>
          <w:rFonts w:ascii="Arial" w:hAnsi="Arial" w:cs="Arial"/>
          <w:sz w:val="24"/>
          <w:szCs w:val="24"/>
        </w:rPr>
      </w:pPr>
      <w:r>
        <w:rPr>
          <w:rFonts w:ascii="Arial" w:hAnsi="Arial" w:cs="Arial"/>
          <w:sz w:val="24"/>
          <w:szCs w:val="24"/>
        </w:rPr>
        <w:t>9</w:t>
      </w:r>
      <w:r w:rsidR="008C3C1B" w:rsidRPr="008C3C1B">
        <w:rPr>
          <w:rFonts w:ascii="Arial" w:hAnsi="Arial" w:cs="Arial"/>
          <w:sz w:val="24"/>
          <w:szCs w:val="24"/>
        </w:rPr>
        <w:t>.4.2 - As verificações das densidades aparentes secas, alcançadas na sub-base serão executadas de acordo com o método ME-12, ME-13 ou ME-14.</w:t>
      </w:r>
    </w:p>
    <w:p w14:paraId="75B6A3FF" w14:textId="77777777" w:rsidR="008C3C1B" w:rsidRDefault="002B4307" w:rsidP="00FE7189">
      <w:pPr>
        <w:jc w:val="both"/>
        <w:rPr>
          <w:rFonts w:ascii="Arial" w:hAnsi="Arial" w:cs="Arial"/>
          <w:sz w:val="24"/>
          <w:szCs w:val="24"/>
        </w:rPr>
      </w:pPr>
      <w:r>
        <w:rPr>
          <w:rFonts w:ascii="Arial" w:hAnsi="Arial" w:cs="Arial"/>
          <w:sz w:val="24"/>
          <w:szCs w:val="24"/>
        </w:rPr>
        <w:t>9</w:t>
      </w:r>
      <w:r w:rsidR="008C3C1B" w:rsidRPr="008C3C1B">
        <w:rPr>
          <w:rFonts w:ascii="Arial" w:hAnsi="Arial" w:cs="Arial"/>
          <w:sz w:val="24"/>
          <w:szCs w:val="24"/>
        </w:rPr>
        <w:t xml:space="preserve">.4.3 - Os trechos da sub-base, que não se apresentarem devidamente compactado de acordo com o item 4.1, deverão ser escarificados, e os materiais pulverizados, convenientemente misturados e </w:t>
      </w:r>
      <w:proofErr w:type="spellStart"/>
      <w:r w:rsidR="008C3C1B" w:rsidRPr="008C3C1B">
        <w:rPr>
          <w:rFonts w:ascii="Arial" w:hAnsi="Arial" w:cs="Arial"/>
          <w:sz w:val="24"/>
          <w:szCs w:val="24"/>
        </w:rPr>
        <w:t>recompactados</w:t>
      </w:r>
      <w:proofErr w:type="spellEnd"/>
      <w:r w:rsidR="008C3C1B" w:rsidRPr="008C3C1B">
        <w:rPr>
          <w:rFonts w:ascii="Arial" w:hAnsi="Arial" w:cs="Arial"/>
          <w:sz w:val="24"/>
          <w:szCs w:val="24"/>
        </w:rPr>
        <w:t>.</w:t>
      </w:r>
    </w:p>
    <w:p w14:paraId="7ABE6080" w14:textId="746D458B" w:rsidR="008C3C1B" w:rsidRDefault="008C3C1B" w:rsidP="008C3C1B">
      <w:pPr>
        <w:rPr>
          <w:rFonts w:ascii="Arial" w:hAnsi="Arial" w:cs="Arial"/>
          <w:sz w:val="24"/>
          <w:szCs w:val="24"/>
        </w:rPr>
      </w:pPr>
    </w:p>
    <w:p w14:paraId="1F11E9E6" w14:textId="0D46CE89" w:rsidR="00133130" w:rsidRDefault="00133130" w:rsidP="008C3C1B">
      <w:pPr>
        <w:rPr>
          <w:rFonts w:ascii="Arial" w:hAnsi="Arial" w:cs="Arial"/>
          <w:sz w:val="24"/>
          <w:szCs w:val="24"/>
        </w:rPr>
      </w:pPr>
    </w:p>
    <w:p w14:paraId="706E1729" w14:textId="77777777" w:rsidR="00133130" w:rsidRPr="008C3C1B" w:rsidRDefault="00133130" w:rsidP="008C3C1B">
      <w:pPr>
        <w:rPr>
          <w:rFonts w:ascii="Arial" w:hAnsi="Arial" w:cs="Arial"/>
          <w:sz w:val="24"/>
          <w:szCs w:val="24"/>
        </w:rPr>
      </w:pPr>
    </w:p>
    <w:p w14:paraId="7488F9DF" w14:textId="77777777" w:rsidR="008C3C1B" w:rsidRPr="006C787B" w:rsidRDefault="008C3C1B" w:rsidP="00133130">
      <w:pPr>
        <w:pStyle w:val="Ttulo1"/>
        <w:numPr>
          <w:ilvl w:val="0"/>
          <w:numId w:val="15"/>
        </w:numPr>
        <w:spacing w:line="276" w:lineRule="auto"/>
        <w:jc w:val="left"/>
        <w:rPr>
          <w:sz w:val="24"/>
          <w:szCs w:val="24"/>
        </w:rPr>
      </w:pPr>
      <w:bookmarkStart w:id="19" w:name="_Toc298700"/>
      <w:r w:rsidRPr="006C787B">
        <w:rPr>
          <w:sz w:val="24"/>
          <w:szCs w:val="24"/>
        </w:rPr>
        <w:t xml:space="preserve">BASE DE SOLO </w:t>
      </w:r>
      <w:r w:rsidR="004E6AC7" w:rsidRPr="006C787B">
        <w:rPr>
          <w:sz w:val="24"/>
          <w:szCs w:val="24"/>
        </w:rPr>
        <w:t xml:space="preserve">ESTABILIZADO </w:t>
      </w:r>
      <w:r w:rsidRPr="006C787B">
        <w:rPr>
          <w:sz w:val="24"/>
          <w:szCs w:val="24"/>
        </w:rPr>
        <w:t>GRANULOMETRICAMENTE</w:t>
      </w:r>
      <w:bookmarkEnd w:id="19"/>
    </w:p>
    <w:p w14:paraId="45E6C517" w14:textId="77777777" w:rsidR="004E6AC7" w:rsidRPr="004E6AC7" w:rsidRDefault="004E6AC7" w:rsidP="004E6AC7"/>
    <w:p w14:paraId="4123DE8B" w14:textId="77777777" w:rsidR="008C3C1B" w:rsidRPr="004E6AC7" w:rsidRDefault="008C3C1B" w:rsidP="009549A7">
      <w:pPr>
        <w:pStyle w:val="Ttulo2"/>
        <w:rPr>
          <w:sz w:val="24"/>
          <w:szCs w:val="24"/>
        </w:rPr>
      </w:pPr>
      <w:bookmarkStart w:id="20" w:name="_Toc298701"/>
      <w:r w:rsidRPr="004E6AC7">
        <w:rPr>
          <w:sz w:val="24"/>
          <w:szCs w:val="24"/>
        </w:rPr>
        <w:t>10.1 OBJETIVO</w:t>
      </w:r>
      <w:bookmarkEnd w:id="20"/>
    </w:p>
    <w:p w14:paraId="181D5683" w14:textId="77777777" w:rsidR="008C3C1B" w:rsidRPr="008C3C1B" w:rsidRDefault="004E6AC7" w:rsidP="004E6AC7">
      <w:pPr>
        <w:jc w:val="both"/>
        <w:rPr>
          <w:rFonts w:ascii="Arial" w:hAnsi="Arial" w:cs="Arial"/>
          <w:sz w:val="24"/>
          <w:szCs w:val="24"/>
        </w:rPr>
      </w:pPr>
      <w:r>
        <w:rPr>
          <w:rFonts w:ascii="Arial" w:hAnsi="Arial" w:cs="Arial"/>
          <w:sz w:val="24"/>
          <w:szCs w:val="24"/>
        </w:rPr>
        <w:t>10</w:t>
      </w:r>
      <w:r w:rsidR="008C3C1B" w:rsidRPr="008C3C1B">
        <w:rPr>
          <w:rFonts w:ascii="Arial" w:hAnsi="Arial" w:cs="Arial"/>
          <w:sz w:val="24"/>
          <w:szCs w:val="24"/>
        </w:rPr>
        <w:t>.1.1 - A presente instrução tem por objetivo, fixar a maneira de execução de bases constituídas de solos sel</w:t>
      </w:r>
      <w:r>
        <w:rPr>
          <w:rFonts w:ascii="Arial" w:hAnsi="Arial" w:cs="Arial"/>
          <w:sz w:val="24"/>
          <w:szCs w:val="24"/>
        </w:rPr>
        <w:t>ecionados, em ruas que serão pavimentadas</w:t>
      </w:r>
      <w:r w:rsidR="008C3C1B" w:rsidRPr="008C3C1B">
        <w:rPr>
          <w:rFonts w:ascii="Arial" w:hAnsi="Arial" w:cs="Arial"/>
          <w:sz w:val="24"/>
          <w:szCs w:val="24"/>
        </w:rPr>
        <w:t>.</w:t>
      </w:r>
    </w:p>
    <w:p w14:paraId="388C952A" w14:textId="77777777" w:rsidR="008C3C1B" w:rsidRPr="004E6AC7" w:rsidRDefault="008C3C1B" w:rsidP="009549A7">
      <w:pPr>
        <w:pStyle w:val="Ttulo2"/>
        <w:rPr>
          <w:sz w:val="24"/>
          <w:szCs w:val="24"/>
        </w:rPr>
      </w:pPr>
      <w:bookmarkStart w:id="21" w:name="_Toc298702"/>
      <w:r w:rsidRPr="004E6AC7">
        <w:rPr>
          <w:sz w:val="24"/>
          <w:szCs w:val="24"/>
        </w:rPr>
        <w:t>10.2 MATERIAL</w:t>
      </w:r>
      <w:bookmarkEnd w:id="21"/>
    </w:p>
    <w:p w14:paraId="0443413B" w14:textId="77777777" w:rsidR="00B938EF" w:rsidRPr="00B938EF" w:rsidRDefault="004E6AC7" w:rsidP="004E6AC7">
      <w:pPr>
        <w:jc w:val="both"/>
        <w:rPr>
          <w:rFonts w:ascii="Arial" w:hAnsi="Arial" w:cs="Arial"/>
          <w:sz w:val="24"/>
          <w:szCs w:val="24"/>
        </w:rPr>
      </w:pPr>
      <w:r>
        <w:rPr>
          <w:rFonts w:ascii="Arial" w:hAnsi="Arial" w:cs="Arial"/>
          <w:sz w:val="24"/>
          <w:szCs w:val="24"/>
        </w:rPr>
        <w:t>10</w:t>
      </w:r>
      <w:r w:rsidR="00B938EF" w:rsidRPr="00B938EF">
        <w:rPr>
          <w:rFonts w:ascii="Arial" w:hAnsi="Arial" w:cs="Arial"/>
          <w:sz w:val="24"/>
          <w:szCs w:val="24"/>
        </w:rPr>
        <w:t>.2.1 - O material a ser usado como base deve ser uniforme, homogêneo, possuir características (IG e CBR) e pertencer a qual</w:t>
      </w:r>
      <w:r>
        <w:rPr>
          <w:rFonts w:ascii="Arial" w:hAnsi="Arial" w:cs="Arial"/>
          <w:sz w:val="24"/>
          <w:szCs w:val="24"/>
        </w:rPr>
        <w:t>quer das faixas (</w:t>
      </w:r>
      <w:proofErr w:type="gramStart"/>
      <w:r>
        <w:rPr>
          <w:rFonts w:ascii="Arial" w:hAnsi="Arial" w:cs="Arial"/>
          <w:sz w:val="24"/>
          <w:szCs w:val="24"/>
        </w:rPr>
        <w:t>A,B</w:t>
      </w:r>
      <w:proofErr w:type="gramEnd"/>
      <w:r>
        <w:rPr>
          <w:rFonts w:ascii="Arial" w:hAnsi="Arial" w:cs="Arial"/>
          <w:sz w:val="24"/>
          <w:szCs w:val="24"/>
        </w:rPr>
        <w:t>,C, D) do DNER</w:t>
      </w:r>
      <w:r w:rsidR="00B938EF" w:rsidRPr="00B938EF">
        <w:rPr>
          <w:rFonts w:ascii="Arial" w:hAnsi="Arial" w:cs="Arial"/>
          <w:sz w:val="24"/>
          <w:szCs w:val="24"/>
        </w:rPr>
        <w:t>, conforme parágrafo 5.</w:t>
      </w:r>
    </w:p>
    <w:p w14:paraId="232A272A" w14:textId="77777777" w:rsidR="008C3C1B" w:rsidRPr="006C787B" w:rsidRDefault="00B938EF" w:rsidP="009549A7">
      <w:pPr>
        <w:pStyle w:val="Ttulo2"/>
        <w:rPr>
          <w:sz w:val="24"/>
          <w:szCs w:val="24"/>
        </w:rPr>
      </w:pPr>
      <w:bookmarkStart w:id="22" w:name="_Toc298703"/>
      <w:r w:rsidRPr="006C787B">
        <w:rPr>
          <w:sz w:val="24"/>
          <w:szCs w:val="24"/>
        </w:rPr>
        <w:t>10.3 MÉTODO DE CONSTRUÇÃO</w:t>
      </w:r>
      <w:bookmarkEnd w:id="22"/>
    </w:p>
    <w:p w14:paraId="232D289D" w14:textId="77777777" w:rsidR="00B938EF" w:rsidRPr="00B938EF" w:rsidRDefault="006C787B" w:rsidP="004E6AC7">
      <w:pPr>
        <w:jc w:val="both"/>
        <w:rPr>
          <w:rFonts w:ascii="Arial" w:hAnsi="Arial" w:cs="Arial"/>
          <w:sz w:val="24"/>
          <w:szCs w:val="24"/>
        </w:rPr>
      </w:pPr>
      <w:r>
        <w:rPr>
          <w:rFonts w:ascii="Arial" w:hAnsi="Arial" w:cs="Arial"/>
          <w:sz w:val="24"/>
          <w:szCs w:val="24"/>
        </w:rPr>
        <w:t>10</w:t>
      </w:r>
      <w:r w:rsidR="00B938EF" w:rsidRPr="00B938EF">
        <w:rPr>
          <w:rFonts w:ascii="Arial" w:hAnsi="Arial" w:cs="Arial"/>
          <w:sz w:val="24"/>
          <w:szCs w:val="24"/>
        </w:rPr>
        <w:t>.3.1 - A sub-base sobre o qual será executada a base, deverá estar perfeitamente regularizada e consolidada, de acordo com as condições fixadas pela instrução sobre SUB-BASE DE SOLO SELECIONADO.</w:t>
      </w:r>
    </w:p>
    <w:p w14:paraId="167BC4E9" w14:textId="77777777" w:rsidR="00B938EF" w:rsidRPr="00B938EF" w:rsidRDefault="006C787B" w:rsidP="004E6AC7">
      <w:pPr>
        <w:jc w:val="both"/>
        <w:rPr>
          <w:rFonts w:ascii="Arial" w:hAnsi="Arial" w:cs="Arial"/>
          <w:sz w:val="24"/>
          <w:szCs w:val="24"/>
        </w:rPr>
      </w:pPr>
      <w:r>
        <w:rPr>
          <w:rFonts w:ascii="Arial" w:hAnsi="Arial" w:cs="Arial"/>
          <w:sz w:val="24"/>
          <w:szCs w:val="24"/>
        </w:rPr>
        <w:t>10</w:t>
      </w:r>
      <w:r w:rsidR="00B938EF" w:rsidRPr="00B938EF">
        <w:rPr>
          <w:rFonts w:ascii="Arial" w:hAnsi="Arial" w:cs="Arial"/>
          <w:sz w:val="24"/>
          <w:szCs w:val="24"/>
        </w:rPr>
        <w:t>.3.2 - O material importado, será distribuído uniformemente sobre a sub-base, devendo ser destorroado nos casos de correção de umidade, até que pelo menos 60% do total, em peso, excluído o material graúdo, passe na peneira nº 4 (4,8 mm).</w:t>
      </w:r>
    </w:p>
    <w:p w14:paraId="253DE920" w14:textId="77777777" w:rsidR="00B938EF" w:rsidRPr="00B938EF" w:rsidRDefault="006C787B" w:rsidP="006C787B">
      <w:pPr>
        <w:jc w:val="both"/>
        <w:rPr>
          <w:rFonts w:ascii="Arial" w:hAnsi="Arial" w:cs="Arial"/>
          <w:sz w:val="24"/>
          <w:szCs w:val="24"/>
        </w:rPr>
      </w:pPr>
      <w:r>
        <w:rPr>
          <w:rFonts w:ascii="Arial" w:hAnsi="Arial" w:cs="Arial"/>
          <w:sz w:val="24"/>
          <w:szCs w:val="24"/>
        </w:rPr>
        <w:t>10</w:t>
      </w:r>
      <w:r w:rsidR="00B938EF" w:rsidRPr="00B938EF">
        <w:rPr>
          <w:rFonts w:ascii="Arial" w:hAnsi="Arial" w:cs="Arial"/>
          <w:sz w:val="24"/>
          <w:szCs w:val="24"/>
        </w:rPr>
        <w:t xml:space="preserve">.3.3 - Caso o teor de umidade do material destorroado seja superior em 1% ao teor ótimo determinado pelo ensaio de compactação, executado de acordo com o método ME-9, proceder-se-á a aeração do mesmo, com </w:t>
      </w:r>
      <w:r>
        <w:rPr>
          <w:rFonts w:ascii="Arial" w:hAnsi="Arial" w:cs="Arial"/>
          <w:sz w:val="24"/>
          <w:szCs w:val="24"/>
        </w:rPr>
        <w:t>equipamento adequado, até reduzi</w:t>
      </w:r>
      <w:r w:rsidR="00B938EF" w:rsidRPr="00B938EF">
        <w:rPr>
          <w:rFonts w:ascii="Arial" w:hAnsi="Arial" w:cs="Arial"/>
          <w:sz w:val="24"/>
          <w:szCs w:val="24"/>
        </w:rPr>
        <w:t xml:space="preserve"> </w:t>
      </w:r>
      <w:r>
        <w:rPr>
          <w:rFonts w:ascii="Arial" w:hAnsi="Arial" w:cs="Arial"/>
          <w:sz w:val="24"/>
          <w:szCs w:val="24"/>
        </w:rPr>
        <w:t>ao</w:t>
      </w:r>
      <w:r w:rsidR="00B938EF" w:rsidRPr="00B938EF">
        <w:rPr>
          <w:rFonts w:ascii="Arial" w:hAnsi="Arial" w:cs="Arial"/>
          <w:sz w:val="24"/>
          <w:szCs w:val="24"/>
        </w:rPr>
        <w:t xml:space="preserve"> limite.</w:t>
      </w:r>
    </w:p>
    <w:p w14:paraId="5325393B" w14:textId="77777777" w:rsidR="00B938EF" w:rsidRPr="00B938EF" w:rsidRDefault="006C787B" w:rsidP="006C787B">
      <w:pPr>
        <w:jc w:val="both"/>
        <w:rPr>
          <w:rFonts w:ascii="Arial" w:hAnsi="Arial" w:cs="Arial"/>
          <w:sz w:val="24"/>
          <w:szCs w:val="24"/>
        </w:rPr>
      </w:pPr>
      <w:r>
        <w:rPr>
          <w:rFonts w:ascii="Arial" w:hAnsi="Arial" w:cs="Arial"/>
          <w:sz w:val="24"/>
          <w:szCs w:val="24"/>
        </w:rPr>
        <w:t>10</w:t>
      </w:r>
      <w:r w:rsidR="00B938EF" w:rsidRPr="00B938EF">
        <w:rPr>
          <w:rFonts w:ascii="Arial" w:hAnsi="Arial" w:cs="Arial"/>
          <w:sz w:val="24"/>
          <w:szCs w:val="24"/>
        </w:rPr>
        <w:t>.3.4 - Se o teor da umidade do solo destorroado for inferior em mais de 1% ao teor de umidade acima referido, será procedida à irrigação até alcançar aquele valor. Concomitantemente com a irrigação deverá ser executada a homogeneização do material, a fim de garantir uniformidade de umidade.</w:t>
      </w:r>
    </w:p>
    <w:p w14:paraId="561166A5" w14:textId="77777777" w:rsidR="00B938EF" w:rsidRPr="00B938EF" w:rsidRDefault="006C787B" w:rsidP="006C787B">
      <w:pPr>
        <w:jc w:val="both"/>
        <w:rPr>
          <w:rFonts w:ascii="Arial" w:hAnsi="Arial" w:cs="Arial"/>
          <w:sz w:val="24"/>
          <w:szCs w:val="24"/>
        </w:rPr>
      </w:pPr>
      <w:r>
        <w:rPr>
          <w:rFonts w:ascii="Arial" w:hAnsi="Arial" w:cs="Arial"/>
          <w:sz w:val="24"/>
          <w:szCs w:val="24"/>
        </w:rPr>
        <w:t>10</w:t>
      </w:r>
      <w:r w:rsidR="00B938EF" w:rsidRPr="00B938EF">
        <w:rPr>
          <w:rFonts w:ascii="Arial" w:hAnsi="Arial" w:cs="Arial"/>
          <w:sz w:val="24"/>
          <w:szCs w:val="24"/>
        </w:rPr>
        <w:t xml:space="preserve">.3.5 - O material umedecido e homogeneizado será distribuído de forma regular e uniforme em toda a largura do leito, de tal forma que, após a compactação, sua espessura não exceda de 20 cm. Conforme os resultados dos ensaios, </w:t>
      </w:r>
      <w:r>
        <w:rPr>
          <w:rFonts w:ascii="Arial" w:hAnsi="Arial" w:cs="Arial"/>
          <w:sz w:val="24"/>
          <w:szCs w:val="24"/>
        </w:rPr>
        <w:t xml:space="preserve">que </w:t>
      </w:r>
      <w:r w:rsidR="00B938EF" w:rsidRPr="00B938EF">
        <w:rPr>
          <w:rFonts w:ascii="Arial" w:hAnsi="Arial" w:cs="Arial"/>
          <w:sz w:val="24"/>
          <w:szCs w:val="24"/>
        </w:rPr>
        <w:t>foi definida para este projeto, a espessura de 20 cm para camada de base.</w:t>
      </w:r>
    </w:p>
    <w:p w14:paraId="749BBC74" w14:textId="77777777" w:rsidR="00FE0402" w:rsidRDefault="006C787B" w:rsidP="006C787B">
      <w:pPr>
        <w:jc w:val="both"/>
        <w:rPr>
          <w:rFonts w:ascii="Arial" w:hAnsi="Arial" w:cs="Arial"/>
          <w:sz w:val="24"/>
          <w:szCs w:val="24"/>
        </w:rPr>
      </w:pPr>
      <w:r>
        <w:rPr>
          <w:rFonts w:ascii="Arial" w:hAnsi="Arial" w:cs="Arial"/>
          <w:sz w:val="24"/>
          <w:szCs w:val="24"/>
        </w:rPr>
        <w:t>10</w:t>
      </w:r>
      <w:r w:rsidR="00B938EF" w:rsidRPr="00B938EF">
        <w:rPr>
          <w:rFonts w:ascii="Arial" w:hAnsi="Arial" w:cs="Arial"/>
          <w:sz w:val="24"/>
          <w:szCs w:val="24"/>
        </w:rPr>
        <w:t>.3.6 - A execução de camadas com espessura superior a 20 cm, só será permitida pela Fiscalização desde que se comprove que o equipamento empregado seja capaz de compactar em espessura maior, de modo a garantir a uniformidade do grau de compactação em</w:t>
      </w:r>
      <w:r w:rsidR="00FE0402">
        <w:rPr>
          <w:rFonts w:ascii="Arial" w:hAnsi="Arial" w:cs="Arial"/>
          <w:sz w:val="24"/>
          <w:szCs w:val="24"/>
        </w:rPr>
        <w:t xml:space="preserve"> toda a profundidade da camada.</w:t>
      </w:r>
    </w:p>
    <w:p w14:paraId="1599994A" w14:textId="77777777" w:rsidR="00B938EF" w:rsidRPr="00B938EF" w:rsidRDefault="00FE0402" w:rsidP="006C787B">
      <w:pPr>
        <w:jc w:val="both"/>
        <w:rPr>
          <w:rFonts w:ascii="Arial" w:hAnsi="Arial" w:cs="Arial"/>
          <w:sz w:val="24"/>
          <w:szCs w:val="24"/>
        </w:rPr>
      </w:pPr>
      <w:r>
        <w:rPr>
          <w:rFonts w:ascii="Arial" w:hAnsi="Arial" w:cs="Arial"/>
          <w:sz w:val="24"/>
          <w:szCs w:val="24"/>
        </w:rPr>
        <w:t>10</w:t>
      </w:r>
      <w:r w:rsidR="00B938EF" w:rsidRPr="00B938EF">
        <w:rPr>
          <w:rFonts w:ascii="Arial" w:hAnsi="Arial" w:cs="Arial"/>
          <w:sz w:val="24"/>
          <w:szCs w:val="24"/>
        </w:rPr>
        <w:t>.3.7 - A compactação será procedida por equipamento adequado ao tipo de solo, rolo pé-de-carneiro, pneumático ou vibratório, e deverá progredir das bordas para o centro da faixa, nos trechos retos ou da borda mais baixa para a mais alta nas curvas, paralelamente ao eixo da faixa a ser pavimentada.</w:t>
      </w:r>
    </w:p>
    <w:p w14:paraId="409A7C22" w14:textId="77777777" w:rsidR="00B938EF" w:rsidRPr="00B938EF" w:rsidRDefault="00FE0402" w:rsidP="006C787B">
      <w:pPr>
        <w:jc w:val="both"/>
        <w:rPr>
          <w:rFonts w:ascii="Arial" w:hAnsi="Arial" w:cs="Arial"/>
          <w:sz w:val="24"/>
          <w:szCs w:val="24"/>
        </w:rPr>
      </w:pPr>
      <w:r>
        <w:rPr>
          <w:rFonts w:ascii="Arial" w:hAnsi="Arial" w:cs="Arial"/>
          <w:sz w:val="24"/>
          <w:szCs w:val="24"/>
        </w:rPr>
        <w:t>10</w:t>
      </w:r>
      <w:r w:rsidR="00B938EF" w:rsidRPr="00B938EF">
        <w:rPr>
          <w:rFonts w:ascii="Arial" w:hAnsi="Arial" w:cs="Arial"/>
          <w:sz w:val="24"/>
          <w:szCs w:val="24"/>
        </w:rPr>
        <w:t>.3.8 - A compactação do material em cada camada, deverá ser feita até obter-se uma densidade aparente seca, não inferior a 100% da densidade máxima determinada no ensaio de compactação, de conformidade com ME - 7 (</w:t>
      </w:r>
      <w:proofErr w:type="spellStart"/>
      <w:r w:rsidR="00B938EF" w:rsidRPr="00B938EF">
        <w:rPr>
          <w:rFonts w:ascii="Arial" w:hAnsi="Arial" w:cs="Arial"/>
          <w:sz w:val="24"/>
          <w:szCs w:val="24"/>
        </w:rPr>
        <w:t>Proctor</w:t>
      </w:r>
      <w:proofErr w:type="spellEnd"/>
      <w:r w:rsidR="00B938EF" w:rsidRPr="00B938EF">
        <w:rPr>
          <w:rFonts w:ascii="Arial" w:hAnsi="Arial" w:cs="Arial"/>
          <w:sz w:val="24"/>
          <w:szCs w:val="24"/>
        </w:rPr>
        <w:t xml:space="preserve"> Intermediário).</w:t>
      </w:r>
    </w:p>
    <w:p w14:paraId="0198EC70" w14:textId="77777777" w:rsidR="00B938EF" w:rsidRPr="00B938EF" w:rsidRDefault="00FE0402" w:rsidP="006C787B">
      <w:pPr>
        <w:jc w:val="both"/>
        <w:rPr>
          <w:rFonts w:ascii="Arial" w:hAnsi="Arial" w:cs="Arial"/>
          <w:sz w:val="24"/>
          <w:szCs w:val="24"/>
        </w:rPr>
      </w:pPr>
      <w:r>
        <w:rPr>
          <w:rFonts w:ascii="Arial" w:hAnsi="Arial" w:cs="Arial"/>
          <w:sz w:val="24"/>
          <w:szCs w:val="24"/>
        </w:rPr>
        <w:t>10</w:t>
      </w:r>
      <w:r w:rsidR="00B938EF" w:rsidRPr="00B938EF">
        <w:rPr>
          <w:rFonts w:ascii="Arial" w:hAnsi="Arial" w:cs="Arial"/>
          <w:sz w:val="24"/>
          <w:szCs w:val="24"/>
        </w:rPr>
        <w:t>.3.9 - Concluída a compactação da base, sua superfície deverá ser regularizada com motoniveladora, de modo que assuma a forma determinada pela seção transversal e demais elementos do projeto, sendo comprimida</w:t>
      </w:r>
      <w:r w:rsidR="00B938EF">
        <w:rPr>
          <w:rFonts w:ascii="Arial" w:hAnsi="Arial" w:cs="Arial"/>
          <w:sz w:val="24"/>
          <w:szCs w:val="24"/>
        </w:rPr>
        <w:t xml:space="preserve"> </w:t>
      </w:r>
      <w:r w:rsidR="00B938EF" w:rsidRPr="00B938EF">
        <w:rPr>
          <w:rFonts w:ascii="Arial" w:hAnsi="Arial" w:cs="Arial"/>
          <w:sz w:val="24"/>
          <w:szCs w:val="24"/>
        </w:rPr>
        <w:t>com equipamento adequado, até que apresente lisa e isenta de partes soltas e sulcadas.</w:t>
      </w:r>
    </w:p>
    <w:p w14:paraId="62B32E1F" w14:textId="77777777" w:rsidR="00B938EF" w:rsidRPr="00B938EF" w:rsidRDefault="00FE0402" w:rsidP="006C787B">
      <w:pPr>
        <w:jc w:val="both"/>
        <w:rPr>
          <w:rFonts w:ascii="Arial" w:hAnsi="Arial" w:cs="Arial"/>
          <w:sz w:val="24"/>
          <w:szCs w:val="24"/>
        </w:rPr>
      </w:pPr>
      <w:r>
        <w:rPr>
          <w:rFonts w:ascii="Arial" w:hAnsi="Arial" w:cs="Arial"/>
          <w:sz w:val="24"/>
          <w:szCs w:val="24"/>
        </w:rPr>
        <w:t>10</w:t>
      </w:r>
      <w:r w:rsidR="00B938EF" w:rsidRPr="00B938EF">
        <w:rPr>
          <w:rFonts w:ascii="Arial" w:hAnsi="Arial" w:cs="Arial"/>
          <w:sz w:val="24"/>
          <w:szCs w:val="24"/>
        </w:rPr>
        <w:t>.3.10- As cotas de projeto do eixo longitudinal da base, não deverão apresentar variações superiores a 1,5 cm.</w:t>
      </w:r>
    </w:p>
    <w:p w14:paraId="0EFD4644" w14:textId="77777777" w:rsidR="00B938EF" w:rsidRDefault="00FE0402" w:rsidP="006C787B">
      <w:pPr>
        <w:jc w:val="both"/>
        <w:rPr>
          <w:rFonts w:ascii="Arial" w:hAnsi="Arial" w:cs="Arial"/>
          <w:sz w:val="24"/>
          <w:szCs w:val="24"/>
        </w:rPr>
      </w:pPr>
      <w:r>
        <w:rPr>
          <w:rFonts w:ascii="Arial" w:hAnsi="Arial" w:cs="Arial"/>
          <w:sz w:val="24"/>
          <w:szCs w:val="24"/>
        </w:rPr>
        <w:t>10</w:t>
      </w:r>
      <w:r w:rsidR="00B938EF" w:rsidRPr="00B938EF">
        <w:rPr>
          <w:rFonts w:ascii="Arial" w:hAnsi="Arial" w:cs="Arial"/>
          <w:sz w:val="24"/>
          <w:szCs w:val="24"/>
        </w:rPr>
        <w:t>.3.11- As cotas de projeto das bordas das seções transversais da base não deverão apresentar variações superiores a 1 cm.</w:t>
      </w:r>
    </w:p>
    <w:p w14:paraId="257D45F8" w14:textId="77777777" w:rsidR="00B938EF" w:rsidRPr="00B938EF" w:rsidRDefault="00B938EF" w:rsidP="00B938EF">
      <w:pPr>
        <w:rPr>
          <w:rFonts w:ascii="Arial" w:hAnsi="Arial" w:cs="Arial"/>
          <w:sz w:val="24"/>
          <w:szCs w:val="24"/>
        </w:rPr>
      </w:pPr>
    </w:p>
    <w:p w14:paraId="51F1F576" w14:textId="77777777" w:rsidR="008C3C1B" w:rsidRPr="0055272E" w:rsidRDefault="00B938EF" w:rsidP="009549A7">
      <w:pPr>
        <w:pStyle w:val="Ttulo2"/>
        <w:rPr>
          <w:sz w:val="24"/>
          <w:szCs w:val="24"/>
        </w:rPr>
      </w:pPr>
      <w:bookmarkStart w:id="23" w:name="_Toc298704"/>
      <w:r w:rsidRPr="0055272E">
        <w:rPr>
          <w:sz w:val="24"/>
          <w:szCs w:val="24"/>
        </w:rPr>
        <w:t>10.4 CONTROLE DE EXECUÇÃO</w:t>
      </w:r>
      <w:bookmarkEnd w:id="23"/>
    </w:p>
    <w:p w14:paraId="4A629CD0" w14:textId="77777777" w:rsidR="00B938EF" w:rsidRPr="00B938EF" w:rsidRDefault="0055272E" w:rsidP="00130633">
      <w:pPr>
        <w:jc w:val="both"/>
        <w:rPr>
          <w:rFonts w:ascii="Arial" w:hAnsi="Arial" w:cs="Arial"/>
          <w:sz w:val="24"/>
          <w:szCs w:val="24"/>
        </w:rPr>
      </w:pPr>
      <w:r>
        <w:rPr>
          <w:rFonts w:ascii="Arial" w:hAnsi="Arial" w:cs="Arial"/>
          <w:sz w:val="24"/>
          <w:szCs w:val="24"/>
        </w:rPr>
        <w:t>10</w:t>
      </w:r>
      <w:r w:rsidR="00B938EF" w:rsidRPr="00B938EF">
        <w:rPr>
          <w:rFonts w:ascii="Arial" w:hAnsi="Arial" w:cs="Arial"/>
          <w:sz w:val="24"/>
          <w:szCs w:val="24"/>
        </w:rPr>
        <w:t xml:space="preserve">.4.1 </w:t>
      </w:r>
      <w:r>
        <w:rPr>
          <w:rFonts w:ascii="Arial" w:hAnsi="Arial" w:cs="Arial"/>
          <w:sz w:val="24"/>
          <w:szCs w:val="24"/>
        </w:rPr>
        <w:t>–</w:t>
      </w:r>
      <w:r w:rsidR="00B938EF" w:rsidRPr="00B938EF">
        <w:rPr>
          <w:rFonts w:ascii="Arial" w:hAnsi="Arial" w:cs="Arial"/>
          <w:sz w:val="24"/>
          <w:szCs w:val="24"/>
        </w:rPr>
        <w:t xml:space="preserve"> </w:t>
      </w:r>
      <w:r>
        <w:rPr>
          <w:rFonts w:ascii="Arial" w:hAnsi="Arial" w:cs="Arial"/>
          <w:sz w:val="24"/>
          <w:szCs w:val="24"/>
        </w:rPr>
        <w:t xml:space="preserve">deverá ser feita </w:t>
      </w:r>
      <w:r w:rsidR="00B938EF" w:rsidRPr="00B938EF">
        <w:rPr>
          <w:rFonts w:ascii="Arial" w:hAnsi="Arial" w:cs="Arial"/>
          <w:sz w:val="24"/>
          <w:szCs w:val="24"/>
        </w:rPr>
        <w:t>uma determinação do grau de compactação em cada 40 m² de área compactada, com um mínimo de 3 determinações para cada quadra. A média dos valores obtidos deverá ser igual ou superior a 100% da densidade máxima determinada pelo ensaio ME - 7, não sendo permitidos valores inferiores a 95% em pontos isolados.</w:t>
      </w:r>
    </w:p>
    <w:p w14:paraId="4426B573" w14:textId="77777777" w:rsidR="00B938EF" w:rsidRPr="00B938EF" w:rsidRDefault="00130633" w:rsidP="00130633">
      <w:pPr>
        <w:jc w:val="both"/>
        <w:rPr>
          <w:rFonts w:ascii="Arial" w:hAnsi="Arial" w:cs="Arial"/>
          <w:sz w:val="24"/>
          <w:szCs w:val="24"/>
        </w:rPr>
      </w:pPr>
      <w:r>
        <w:rPr>
          <w:rFonts w:ascii="Arial" w:hAnsi="Arial" w:cs="Arial"/>
          <w:sz w:val="24"/>
          <w:szCs w:val="24"/>
        </w:rPr>
        <w:t>10</w:t>
      </w:r>
      <w:r w:rsidR="00B938EF" w:rsidRPr="00B938EF">
        <w:rPr>
          <w:rFonts w:ascii="Arial" w:hAnsi="Arial" w:cs="Arial"/>
          <w:sz w:val="24"/>
          <w:szCs w:val="24"/>
        </w:rPr>
        <w:t>.4.2 - As verificações das densidades aparentes secas, alcançadas na base serão executadas de acordo com o método ME-12, ME-13 ou ME-14.</w:t>
      </w:r>
    </w:p>
    <w:p w14:paraId="1C0BC71C" w14:textId="77777777" w:rsidR="00B938EF" w:rsidRDefault="00130633" w:rsidP="0071437F">
      <w:pPr>
        <w:jc w:val="both"/>
        <w:rPr>
          <w:rFonts w:ascii="Arial" w:hAnsi="Arial" w:cs="Arial"/>
          <w:sz w:val="24"/>
          <w:szCs w:val="24"/>
        </w:rPr>
      </w:pPr>
      <w:r>
        <w:rPr>
          <w:rFonts w:ascii="Arial" w:hAnsi="Arial" w:cs="Arial"/>
          <w:sz w:val="24"/>
          <w:szCs w:val="24"/>
        </w:rPr>
        <w:t>10</w:t>
      </w:r>
      <w:r w:rsidR="00B938EF" w:rsidRPr="00B938EF">
        <w:rPr>
          <w:rFonts w:ascii="Arial" w:hAnsi="Arial" w:cs="Arial"/>
          <w:sz w:val="24"/>
          <w:szCs w:val="24"/>
        </w:rPr>
        <w:t>.4.3 - Os trechos da base, que não se apresentarem devidamente co</w:t>
      </w:r>
      <w:r>
        <w:rPr>
          <w:rFonts w:ascii="Arial" w:hAnsi="Arial" w:cs="Arial"/>
          <w:sz w:val="24"/>
          <w:szCs w:val="24"/>
        </w:rPr>
        <w:t xml:space="preserve">mpactados de acordo com o item </w:t>
      </w:r>
      <w:proofErr w:type="gramStart"/>
      <w:r>
        <w:rPr>
          <w:rFonts w:ascii="Arial" w:hAnsi="Arial" w:cs="Arial"/>
          <w:sz w:val="24"/>
          <w:szCs w:val="24"/>
        </w:rPr>
        <w:t>10</w:t>
      </w:r>
      <w:r w:rsidR="00B938EF" w:rsidRPr="00B938EF">
        <w:rPr>
          <w:rFonts w:ascii="Arial" w:hAnsi="Arial" w:cs="Arial"/>
          <w:sz w:val="24"/>
          <w:szCs w:val="24"/>
        </w:rPr>
        <w:t>.1.,</w:t>
      </w:r>
      <w:proofErr w:type="gramEnd"/>
      <w:r w:rsidR="00B938EF" w:rsidRPr="00B938EF">
        <w:rPr>
          <w:rFonts w:ascii="Arial" w:hAnsi="Arial" w:cs="Arial"/>
          <w:sz w:val="24"/>
          <w:szCs w:val="24"/>
        </w:rPr>
        <w:t xml:space="preserve"> deverão ser escarificados, e os materiais pulverizados, convenienteme</w:t>
      </w:r>
      <w:r w:rsidR="0071437F">
        <w:rPr>
          <w:rFonts w:ascii="Arial" w:hAnsi="Arial" w:cs="Arial"/>
          <w:sz w:val="24"/>
          <w:szCs w:val="24"/>
        </w:rPr>
        <w:t xml:space="preserve">nte misturados e </w:t>
      </w:r>
      <w:proofErr w:type="spellStart"/>
      <w:r w:rsidR="0071437F">
        <w:rPr>
          <w:rFonts w:ascii="Arial" w:hAnsi="Arial" w:cs="Arial"/>
          <w:sz w:val="24"/>
          <w:szCs w:val="24"/>
        </w:rPr>
        <w:t>recompactados</w:t>
      </w:r>
      <w:proofErr w:type="spellEnd"/>
      <w:r w:rsidR="0071437F">
        <w:rPr>
          <w:rFonts w:ascii="Arial" w:hAnsi="Arial" w:cs="Arial"/>
          <w:sz w:val="24"/>
          <w:szCs w:val="24"/>
        </w:rPr>
        <w:t>.</w:t>
      </w:r>
    </w:p>
    <w:p w14:paraId="0AE237D8" w14:textId="77777777" w:rsidR="0071437F" w:rsidRPr="0071437F" w:rsidRDefault="0071437F" w:rsidP="0071437F">
      <w:pPr>
        <w:jc w:val="both"/>
        <w:rPr>
          <w:rFonts w:ascii="Arial" w:hAnsi="Arial" w:cs="Arial"/>
          <w:sz w:val="24"/>
          <w:szCs w:val="24"/>
        </w:rPr>
      </w:pPr>
    </w:p>
    <w:p w14:paraId="23851590" w14:textId="77777777" w:rsidR="00B938EF" w:rsidRPr="0071437F" w:rsidRDefault="00B938EF" w:rsidP="009549A7">
      <w:pPr>
        <w:pStyle w:val="Ttulo2"/>
        <w:rPr>
          <w:sz w:val="24"/>
          <w:szCs w:val="24"/>
        </w:rPr>
      </w:pPr>
      <w:bookmarkStart w:id="24" w:name="_Toc298705"/>
      <w:r w:rsidRPr="0071437F">
        <w:rPr>
          <w:sz w:val="24"/>
          <w:szCs w:val="24"/>
        </w:rPr>
        <w:t>10.5 COMPOSIÇÕES GRANULOMÉTRICAS</w:t>
      </w:r>
      <w:bookmarkEnd w:id="24"/>
    </w:p>
    <w:p w14:paraId="439902B7" w14:textId="77777777" w:rsidR="00B938EF" w:rsidRDefault="00B938EF" w:rsidP="00300DB6">
      <w:pPr>
        <w:jc w:val="both"/>
        <w:rPr>
          <w:rFonts w:ascii="Arial" w:hAnsi="Arial" w:cs="Arial"/>
          <w:sz w:val="24"/>
          <w:szCs w:val="24"/>
        </w:rPr>
      </w:pPr>
      <w:r w:rsidRPr="00B938EF">
        <w:rPr>
          <w:rFonts w:ascii="Arial" w:hAnsi="Arial" w:cs="Arial"/>
          <w:sz w:val="24"/>
          <w:szCs w:val="24"/>
        </w:rPr>
        <w:t>Deverão possuir composição granulométrica enquadrada em uma das faixas do quadro abaixo.</w:t>
      </w:r>
    </w:p>
    <w:p w14:paraId="6009F24E" w14:textId="77777777" w:rsidR="008D4105" w:rsidRDefault="008D4105" w:rsidP="00300DB6">
      <w:pPr>
        <w:jc w:val="both"/>
        <w:rPr>
          <w:rFonts w:ascii="Arial" w:hAnsi="Arial" w:cs="Arial"/>
          <w:sz w:val="24"/>
          <w:szCs w:val="24"/>
        </w:rPr>
      </w:pPr>
    </w:p>
    <w:p w14:paraId="78A193A4" w14:textId="77777777" w:rsidR="008D4105" w:rsidRDefault="008D4105" w:rsidP="00300DB6">
      <w:pPr>
        <w:jc w:val="both"/>
        <w:rPr>
          <w:rFonts w:ascii="Arial" w:hAnsi="Arial" w:cs="Arial"/>
          <w:sz w:val="24"/>
          <w:szCs w:val="24"/>
        </w:rPr>
      </w:pPr>
    </w:p>
    <w:p w14:paraId="69A9FDB3" w14:textId="77777777" w:rsidR="008D4105" w:rsidRDefault="008D4105" w:rsidP="00300DB6">
      <w:pPr>
        <w:jc w:val="both"/>
        <w:rPr>
          <w:rFonts w:ascii="Arial" w:hAnsi="Arial" w:cs="Arial"/>
          <w:sz w:val="24"/>
          <w:szCs w:val="24"/>
        </w:rPr>
      </w:pPr>
    </w:p>
    <w:p w14:paraId="3976B76F" w14:textId="77777777" w:rsidR="008D4105" w:rsidRDefault="008D4105" w:rsidP="00300DB6">
      <w:pPr>
        <w:jc w:val="both"/>
        <w:rPr>
          <w:rFonts w:ascii="Arial" w:hAnsi="Arial" w:cs="Arial"/>
          <w:sz w:val="24"/>
          <w:szCs w:val="24"/>
        </w:rPr>
      </w:pPr>
    </w:p>
    <w:p w14:paraId="1A67FD63" w14:textId="77777777" w:rsidR="00B938EF" w:rsidRPr="00B938EF" w:rsidRDefault="00B938EF" w:rsidP="00B938EF">
      <w:pPr>
        <w:kinsoku w:val="0"/>
        <w:overflowPunct w:val="0"/>
        <w:autoSpaceDE w:val="0"/>
        <w:autoSpaceDN w:val="0"/>
        <w:adjustRightInd w:val="0"/>
        <w:spacing w:after="0" w:line="240" w:lineRule="auto"/>
        <w:rPr>
          <w:rFonts w:ascii="Times New Roman" w:hAnsi="Times New Roman" w:cs="Times New Roman"/>
          <w:sz w:val="20"/>
          <w:szCs w:val="20"/>
        </w:rPr>
      </w:pPr>
    </w:p>
    <w:p w14:paraId="22706D33" w14:textId="77777777" w:rsidR="00B938EF" w:rsidRPr="00B938EF" w:rsidRDefault="00B938EF" w:rsidP="00B938EF">
      <w:pPr>
        <w:kinsoku w:val="0"/>
        <w:overflowPunct w:val="0"/>
        <w:autoSpaceDE w:val="0"/>
        <w:autoSpaceDN w:val="0"/>
        <w:adjustRightInd w:val="0"/>
        <w:spacing w:before="8" w:after="0" w:line="240" w:lineRule="auto"/>
        <w:rPr>
          <w:rFonts w:ascii="Times New Roman" w:hAnsi="Times New Roman" w:cs="Times New Roman"/>
          <w:sz w:val="6"/>
          <w:szCs w:val="6"/>
        </w:rPr>
      </w:pPr>
    </w:p>
    <w:tbl>
      <w:tblPr>
        <w:tblW w:w="8978" w:type="dxa"/>
        <w:tblInd w:w="116" w:type="dxa"/>
        <w:tblLayout w:type="fixed"/>
        <w:tblCellMar>
          <w:left w:w="0" w:type="dxa"/>
          <w:right w:w="0" w:type="dxa"/>
        </w:tblCellMar>
        <w:tblLook w:val="0000" w:firstRow="0" w:lastRow="0" w:firstColumn="0" w:lastColumn="0" w:noHBand="0" w:noVBand="0"/>
      </w:tblPr>
      <w:tblGrid>
        <w:gridCol w:w="2486"/>
        <w:gridCol w:w="1545"/>
        <w:gridCol w:w="1628"/>
        <w:gridCol w:w="1632"/>
        <w:gridCol w:w="1687"/>
      </w:tblGrid>
      <w:tr w:rsidR="00B938EF" w:rsidRPr="00B938EF" w14:paraId="140CD19E" w14:textId="77777777" w:rsidTr="00300DB6">
        <w:trPr>
          <w:trHeight w:val="330"/>
        </w:trPr>
        <w:tc>
          <w:tcPr>
            <w:tcW w:w="2486" w:type="dxa"/>
            <w:tcBorders>
              <w:top w:val="single" w:sz="6" w:space="0" w:color="000000"/>
              <w:left w:val="single" w:sz="6" w:space="0" w:color="000000"/>
              <w:bottom w:val="single" w:sz="6" w:space="0" w:color="000000"/>
              <w:right w:val="single" w:sz="6" w:space="0" w:color="000000"/>
            </w:tcBorders>
          </w:tcPr>
          <w:p w14:paraId="4E19F3C6" w14:textId="77777777" w:rsidR="00B938EF" w:rsidRPr="00B938EF" w:rsidRDefault="00B938EF" w:rsidP="00B938EF">
            <w:pPr>
              <w:kinsoku w:val="0"/>
              <w:overflowPunct w:val="0"/>
              <w:autoSpaceDE w:val="0"/>
              <w:autoSpaceDN w:val="0"/>
              <w:adjustRightInd w:val="0"/>
              <w:spacing w:after="0" w:line="234" w:lineRule="exact"/>
              <w:ind w:left="506"/>
              <w:rPr>
                <w:rFonts w:ascii="Arial" w:hAnsi="Arial" w:cs="Arial"/>
              </w:rPr>
            </w:pPr>
            <w:r w:rsidRPr="00B938EF">
              <w:rPr>
                <w:rFonts w:ascii="Arial" w:hAnsi="Arial" w:cs="Arial"/>
              </w:rPr>
              <w:t>PENEIRAS</w:t>
            </w:r>
          </w:p>
        </w:tc>
        <w:tc>
          <w:tcPr>
            <w:tcW w:w="6491" w:type="dxa"/>
            <w:gridSpan w:val="4"/>
            <w:tcBorders>
              <w:top w:val="single" w:sz="6" w:space="0" w:color="000000"/>
              <w:left w:val="single" w:sz="6" w:space="0" w:color="000000"/>
              <w:bottom w:val="single" w:sz="6" w:space="0" w:color="000000"/>
              <w:right w:val="single" w:sz="6" w:space="0" w:color="000000"/>
            </w:tcBorders>
          </w:tcPr>
          <w:p w14:paraId="54A9E040" w14:textId="77777777" w:rsidR="00B938EF" w:rsidRPr="00B938EF" w:rsidRDefault="00B938EF" w:rsidP="00B938EF">
            <w:pPr>
              <w:kinsoku w:val="0"/>
              <w:overflowPunct w:val="0"/>
              <w:autoSpaceDE w:val="0"/>
              <w:autoSpaceDN w:val="0"/>
              <w:adjustRightInd w:val="0"/>
              <w:spacing w:after="0" w:line="234" w:lineRule="exact"/>
              <w:ind w:left="2356" w:right="2338"/>
              <w:jc w:val="center"/>
              <w:rPr>
                <w:rFonts w:ascii="Arial" w:hAnsi="Arial" w:cs="Arial"/>
              </w:rPr>
            </w:pPr>
            <w:r w:rsidRPr="00B938EF">
              <w:rPr>
                <w:rFonts w:ascii="Arial" w:hAnsi="Arial" w:cs="Arial"/>
              </w:rPr>
              <w:t>FAIXAS</w:t>
            </w:r>
          </w:p>
        </w:tc>
      </w:tr>
      <w:tr w:rsidR="00B938EF" w:rsidRPr="00B938EF" w14:paraId="5F3230C9" w14:textId="77777777" w:rsidTr="00300DB6">
        <w:trPr>
          <w:trHeight w:val="327"/>
        </w:trPr>
        <w:tc>
          <w:tcPr>
            <w:tcW w:w="2486" w:type="dxa"/>
            <w:tcBorders>
              <w:top w:val="single" w:sz="6" w:space="0" w:color="000000"/>
              <w:left w:val="single" w:sz="6" w:space="0" w:color="000000"/>
              <w:bottom w:val="single" w:sz="6" w:space="0" w:color="000000"/>
              <w:right w:val="single" w:sz="6" w:space="0" w:color="000000"/>
            </w:tcBorders>
          </w:tcPr>
          <w:p w14:paraId="4AD2501F" w14:textId="77777777" w:rsidR="00B938EF" w:rsidRPr="00B938EF" w:rsidRDefault="00B938EF" w:rsidP="00B938EF">
            <w:pPr>
              <w:kinsoku w:val="0"/>
              <w:overflowPunct w:val="0"/>
              <w:autoSpaceDE w:val="0"/>
              <w:autoSpaceDN w:val="0"/>
              <w:adjustRightInd w:val="0"/>
              <w:spacing w:after="0" w:line="231" w:lineRule="exact"/>
              <w:ind w:left="659"/>
              <w:rPr>
                <w:rFonts w:ascii="Arial" w:hAnsi="Arial" w:cs="Arial"/>
              </w:rPr>
            </w:pPr>
            <w:r w:rsidRPr="00B938EF">
              <w:rPr>
                <w:rFonts w:ascii="Arial" w:hAnsi="Arial" w:cs="Arial"/>
              </w:rPr>
              <w:t>0</w:t>
            </w:r>
            <w:r w:rsidRPr="00B938EF">
              <w:rPr>
                <w:rFonts w:ascii="Arial" w:hAnsi="Arial" w:cs="Arial"/>
                <w:spacing w:val="58"/>
              </w:rPr>
              <w:t xml:space="preserve"> </w:t>
            </w:r>
            <w:r w:rsidRPr="00B938EF">
              <w:rPr>
                <w:rFonts w:ascii="Arial" w:hAnsi="Arial" w:cs="Arial"/>
              </w:rPr>
              <w:t>mm</w:t>
            </w:r>
          </w:p>
        </w:tc>
        <w:tc>
          <w:tcPr>
            <w:tcW w:w="1545" w:type="dxa"/>
            <w:tcBorders>
              <w:top w:val="single" w:sz="6" w:space="0" w:color="000000"/>
              <w:left w:val="single" w:sz="6" w:space="0" w:color="000000"/>
              <w:bottom w:val="none" w:sz="6" w:space="0" w:color="auto"/>
              <w:right w:val="none" w:sz="6" w:space="0" w:color="auto"/>
            </w:tcBorders>
          </w:tcPr>
          <w:p w14:paraId="0158982C" w14:textId="77777777" w:rsidR="00B938EF" w:rsidRPr="00B938EF" w:rsidRDefault="00B938EF" w:rsidP="00B938EF">
            <w:pPr>
              <w:kinsoku w:val="0"/>
              <w:overflowPunct w:val="0"/>
              <w:autoSpaceDE w:val="0"/>
              <w:autoSpaceDN w:val="0"/>
              <w:adjustRightInd w:val="0"/>
              <w:spacing w:after="0" w:line="231" w:lineRule="exact"/>
              <w:ind w:right="23"/>
              <w:jc w:val="center"/>
              <w:rPr>
                <w:rFonts w:ascii="Arial" w:hAnsi="Arial" w:cs="Arial"/>
              </w:rPr>
            </w:pPr>
            <w:r w:rsidRPr="00B938EF">
              <w:rPr>
                <w:rFonts w:ascii="Arial" w:hAnsi="Arial" w:cs="Arial"/>
              </w:rPr>
              <w:t>A</w:t>
            </w:r>
          </w:p>
        </w:tc>
        <w:tc>
          <w:tcPr>
            <w:tcW w:w="1628" w:type="dxa"/>
            <w:tcBorders>
              <w:top w:val="single" w:sz="6" w:space="0" w:color="000000"/>
              <w:left w:val="none" w:sz="6" w:space="0" w:color="auto"/>
              <w:bottom w:val="none" w:sz="6" w:space="0" w:color="auto"/>
              <w:right w:val="none" w:sz="6" w:space="0" w:color="auto"/>
            </w:tcBorders>
          </w:tcPr>
          <w:p w14:paraId="3ED27A78" w14:textId="77777777" w:rsidR="00B938EF" w:rsidRPr="00B938EF" w:rsidRDefault="00B938EF" w:rsidP="00B938EF">
            <w:pPr>
              <w:kinsoku w:val="0"/>
              <w:overflowPunct w:val="0"/>
              <w:autoSpaceDE w:val="0"/>
              <w:autoSpaceDN w:val="0"/>
              <w:adjustRightInd w:val="0"/>
              <w:spacing w:after="0" w:line="231" w:lineRule="exact"/>
              <w:ind w:right="27"/>
              <w:jc w:val="center"/>
              <w:rPr>
                <w:rFonts w:ascii="Arial" w:hAnsi="Arial" w:cs="Arial"/>
              </w:rPr>
            </w:pPr>
            <w:r w:rsidRPr="00B938EF">
              <w:rPr>
                <w:rFonts w:ascii="Arial" w:hAnsi="Arial" w:cs="Arial"/>
              </w:rPr>
              <w:t>B</w:t>
            </w:r>
          </w:p>
        </w:tc>
        <w:tc>
          <w:tcPr>
            <w:tcW w:w="1632" w:type="dxa"/>
            <w:tcBorders>
              <w:top w:val="single" w:sz="6" w:space="0" w:color="000000"/>
              <w:left w:val="none" w:sz="6" w:space="0" w:color="auto"/>
              <w:bottom w:val="none" w:sz="6" w:space="0" w:color="auto"/>
              <w:right w:val="none" w:sz="6" w:space="0" w:color="auto"/>
            </w:tcBorders>
          </w:tcPr>
          <w:p w14:paraId="2BB12710" w14:textId="77777777" w:rsidR="00B938EF" w:rsidRPr="00B938EF" w:rsidRDefault="00B938EF" w:rsidP="00B938EF">
            <w:pPr>
              <w:kinsoku w:val="0"/>
              <w:overflowPunct w:val="0"/>
              <w:autoSpaceDE w:val="0"/>
              <w:autoSpaceDN w:val="0"/>
              <w:adjustRightInd w:val="0"/>
              <w:spacing w:after="0" w:line="231" w:lineRule="exact"/>
              <w:ind w:left="50"/>
              <w:jc w:val="center"/>
              <w:rPr>
                <w:rFonts w:ascii="Arial" w:hAnsi="Arial" w:cs="Arial"/>
              </w:rPr>
            </w:pPr>
            <w:r w:rsidRPr="00B938EF">
              <w:rPr>
                <w:rFonts w:ascii="Arial" w:hAnsi="Arial" w:cs="Arial"/>
              </w:rPr>
              <w:t>C</w:t>
            </w:r>
          </w:p>
        </w:tc>
        <w:tc>
          <w:tcPr>
            <w:tcW w:w="1687" w:type="dxa"/>
            <w:tcBorders>
              <w:top w:val="single" w:sz="6" w:space="0" w:color="000000"/>
              <w:left w:val="none" w:sz="6" w:space="0" w:color="auto"/>
              <w:bottom w:val="none" w:sz="6" w:space="0" w:color="auto"/>
              <w:right w:val="single" w:sz="6" w:space="0" w:color="000000"/>
            </w:tcBorders>
          </w:tcPr>
          <w:p w14:paraId="46344B1B" w14:textId="77777777" w:rsidR="00B938EF" w:rsidRPr="00B938EF" w:rsidRDefault="00B938EF" w:rsidP="00B938EF">
            <w:pPr>
              <w:kinsoku w:val="0"/>
              <w:overflowPunct w:val="0"/>
              <w:autoSpaceDE w:val="0"/>
              <w:autoSpaceDN w:val="0"/>
              <w:adjustRightInd w:val="0"/>
              <w:spacing w:after="0" w:line="231" w:lineRule="exact"/>
              <w:ind w:left="61"/>
              <w:jc w:val="center"/>
              <w:rPr>
                <w:rFonts w:ascii="Arial" w:hAnsi="Arial" w:cs="Arial"/>
              </w:rPr>
            </w:pPr>
            <w:r w:rsidRPr="00B938EF">
              <w:rPr>
                <w:rFonts w:ascii="Arial" w:hAnsi="Arial" w:cs="Arial"/>
              </w:rPr>
              <w:t>D</w:t>
            </w:r>
          </w:p>
        </w:tc>
      </w:tr>
      <w:tr w:rsidR="00B938EF" w:rsidRPr="00B938EF" w14:paraId="476EC921" w14:textId="77777777" w:rsidTr="00300DB6">
        <w:trPr>
          <w:trHeight w:val="332"/>
        </w:trPr>
        <w:tc>
          <w:tcPr>
            <w:tcW w:w="2486" w:type="dxa"/>
            <w:tcBorders>
              <w:top w:val="single" w:sz="6" w:space="0" w:color="000000"/>
              <w:left w:val="single" w:sz="6" w:space="0" w:color="000000"/>
              <w:bottom w:val="none" w:sz="6" w:space="0" w:color="auto"/>
              <w:right w:val="single" w:sz="6" w:space="0" w:color="000000"/>
            </w:tcBorders>
          </w:tcPr>
          <w:p w14:paraId="23867107" w14:textId="77777777" w:rsidR="00B938EF" w:rsidRPr="00B938EF" w:rsidRDefault="00B938EF" w:rsidP="00B938EF">
            <w:pPr>
              <w:kinsoku w:val="0"/>
              <w:overflowPunct w:val="0"/>
              <w:autoSpaceDE w:val="0"/>
              <w:autoSpaceDN w:val="0"/>
              <w:adjustRightInd w:val="0"/>
              <w:spacing w:after="0" w:line="236" w:lineRule="exact"/>
              <w:ind w:left="659"/>
              <w:rPr>
                <w:rFonts w:ascii="Arial" w:hAnsi="Arial" w:cs="Arial"/>
              </w:rPr>
            </w:pPr>
            <w:r w:rsidRPr="00B938EF">
              <w:rPr>
                <w:rFonts w:ascii="Arial" w:hAnsi="Arial" w:cs="Arial"/>
              </w:rPr>
              <w:t>2”</w:t>
            </w:r>
            <w:r w:rsidRPr="00B938EF">
              <w:rPr>
                <w:rFonts w:ascii="Arial" w:hAnsi="Arial" w:cs="Arial"/>
                <w:spacing w:val="60"/>
              </w:rPr>
              <w:t xml:space="preserve"> </w:t>
            </w:r>
            <w:r w:rsidRPr="00B938EF">
              <w:rPr>
                <w:rFonts w:ascii="Arial" w:hAnsi="Arial" w:cs="Arial"/>
              </w:rPr>
              <w:t>50,8</w:t>
            </w:r>
          </w:p>
        </w:tc>
        <w:tc>
          <w:tcPr>
            <w:tcW w:w="1545" w:type="dxa"/>
            <w:tcBorders>
              <w:top w:val="none" w:sz="6" w:space="0" w:color="auto"/>
              <w:left w:val="single" w:sz="6" w:space="0" w:color="000000"/>
              <w:bottom w:val="none" w:sz="6" w:space="0" w:color="auto"/>
              <w:right w:val="none" w:sz="6" w:space="0" w:color="auto"/>
            </w:tcBorders>
          </w:tcPr>
          <w:p w14:paraId="77AAE37E" w14:textId="77777777" w:rsidR="00B938EF" w:rsidRPr="00B938EF" w:rsidRDefault="00B938EF" w:rsidP="00B938EF">
            <w:pPr>
              <w:kinsoku w:val="0"/>
              <w:overflowPunct w:val="0"/>
              <w:autoSpaceDE w:val="0"/>
              <w:autoSpaceDN w:val="0"/>
              <w:adjustRightInd w:val="0"/>
              <w:spacing w:after="0" w:line="236" w:lineRule="exact"/>
              <w:ind w:left="339" w:right="363"/>
              <w:jc w:val="center"/>
              <w:rPr>
                <w:rFonts w:ascii="Arial" w:hAnsi="Arial" w:cs="Arial"/>
              </w:rPr>
            </w:pPr>
            <w:r w:rsidRPr="00B938EF">
              <w:rPr>
                <w:rFonts w:ascii="Arial" w:hAnsi="Arial" w:cs="Arial"/>
              </w:rPr>
              <w:t>100</w:t>
            </w:r>
          </w:p>
        </w:tc>
        <w:tc>
          <w:tcPr>
            <w:tcW w:w="1628" w:type="dxa"/>
            <w:tcBorders>
              <w:top w:val="none" w:sz="6" w:space="0" w:color="auto"/>
              <w:left w:val="none" w:sz="6" w:space="0" w:color="auto"/>
              <w:bottom w:val="none" w:sz="6" w:space="0" w:color="auto"/>
              <w:right w:val="none" w:sz="6" w:space="0" w:color="auto"/>
            </w:tcBorders>
          </w:tcPr>
          <w:p w14:paraId="71E663B0" w14:textId="77777777" w:rsidR="00B938EF" w:rsidRPr="00B938EF" w:rsidRDefault="00B938EF" w:rsidP="00B938EF">
            <w:pPr>
              <w:kinsoku w:val="0"/>
              <w:overflowPunct w:val="0"/>
              <w:autoSpaceDE w:val="0"/>
              <w:autoSpaceDN w:val="0"/>
              <w:adjustRightInd w:val="0"/>
              <w:spacing w:after="0" w:line="236" w:lineRule="exact"/>
              <w:ind w:left="375" w:right="403"/>
              <w:jc w:val="center"/>
              <w:rPr>
                <w:rFonts w:ascii="Arial" w:hAnsi="Arial" w:cs="Arial"/>
              </w:rPr>
            </w:pPr>
            <w:r w:rsidRPr="00B938EF">
              <w:rPr>
                <w:rFonts w:ascii="Arial" w:hAnsi="Arial" w:cs="Arial"/>
              </w:rPr>
              <w:t>100</w:t>
            </w:r>
          </w:p>
        </w:tc>
        <w:tc>
          <w:tcPr>
            <w:tcW w:w="1632" w:type="dxa"/>
            <w:tcBorders>
              <w:top w:val="none" w:sz="6" w:space="0" w:color="auto"/>
              <w:left w:val="none" w:sz="6" w:space="0" w:color="auto"/>
              <w:bottom w:val="none" w:sz="6" w:space="0" w:color="auto"/>
              <w:right w:val="none" w:sz="6" w:space="0" w:color="auto"/>
            </w:tcBorders>
          </w:tcPr>
          <w:p w14:paraId="2E8B4E26" w14:textId="77777777" w:rsidR="00B938EF" w:rsidRPr="00B938EF" w:rsidRDefault="00B938EF" w:rsidP="00B938EF">
            <w:pPr>
              <w:kinsoku w:val="0"/>
              <w:overflowPunct w:val="0"/>
              <w:autoSpaceDE w:val="0"/>
              <w:autoSpaceDN w:val="0"/>
              <w:adjustRightInd w:val="0"/>
              <w:spacing w:after="0" w:line="236" w:lineRule="exact"/>
              <w:ind w:left="46"/>
              <w:jc w:val="center"/>
              <w:rPr>
                <w:rFonts w:ascii="Arial" w:hAnsi="Arial" w:cs="Arial"/>
              </w:rPr>
            </w:pPr>
            <w:r w:rsidRPr="00B938EF">
              <w:rPr>
                <w:rFonts w:ascii="Arial" w:hAnsi="Arial" w:cs="Arial"/>
              </w:rPr>
              <w:t>-</w:t>
            </w:r>
          </w:p>
        </w:tc>
        <w:tc>
          <w:tcPr>
            <w:tcW w:w="1687" w:type="dxa"/>
            <w:tcBorders>
              <w:top w:val="none" w:sz="6" w:space="0" w:color="auto"/>
              <w:left w:val="none" w:sz="6" w:space="0" w:color="auto"/>
              <w:bottom w:val="none" w:sz="6" w:space="0" w:color="auto"/>
              <w:right w:val="single" w:sz="6" w:space="0" w:color="000000"/>
            </w:tcBorders>
          </w:tcPr>
          <w:p w14:paraId="3141E158" w14:textId="77777777" w:rsidR="00B938EF" w:rsidRPr="00B938EF" w:rsidRDefault="00B938EF" w:rsidP="00B938EF">
            <w:pPr>
              <w:kinsoku w:val="0"/>
              <w:overflowPunct w:val="0"/>
              <w:autoSpaceDE w:val="0"/>
              <w:autoSpaceDN w:val="0"/>
              <w:adjustRightInd w:val="0"/>
              <w:spacing w:after="0" w:line="236" w:lineRule="exact"/>
              <w:ind w:left="61"/>
              <w:jc w:val="center"/>
              <w:rPr>
                <w:rFonts w:ascii="Arial" w:hAnsi="Arial" w:cs="Arial"/>
              </w:rPr>
            </w:pPr>
            <w:r w:rsidRPr="00B938EF">
              <w:rPr>
                <w:rFonts w:ascii="Arial" w:hAnsi="Arial" w:cs="Arial"/>
              </w:rPr>
              <w:t>-</w:t>
            </w:r>
          </w:p>
        </w:tc>
      </w:tr>
      <w:tr w:rsidR="00B938EF" w:rsidRPr="00B938EF" w14:paraId="6F50BC4B" w14:textId="77777777" w:rsidTr="00300DB6">
        <w:trPr>
          <w:trHeight w:val="327"/>
        </w:trPr>
        <w:tc>
          <w:tcPr>
            <w:tcW w:w="2486" w:type="dxa"/>
            <w:tcBorders>
              <w:top w:val="none" w:sz="6" w:space="0" w:color="auto"/>
              <w:left w:val="single" w:sz="6" w:space="0" w:color="000000"/>
              <w:bottom w:val="none" w:sz="6" w:space="0" w:color="auto"/>
              <w:right w:val="single" w:sz="6" w:space="0" w:color="000000"/>
            </w:tcBorders>
          </w:tcPr>
          <w:p w14:paraId="0026E0DE" w14:textId="77777777" w:rsidR="00B938EF" w:rsidRPr="00B938EF" w:rsidRDefault="00B938EF" w:rsidP="00B938EF">
            <w:pPr>
              <w:kinsoku w:val="0"/>
              <w:overflowPunct w:val="0"/>
              <w:autoSpaceDE w:val="0"/>
              <w:autoSpaceDN w:val="0"/>
              <w:adjustRightInd w:val="0"/>
              <w:spacing w:after="0" w:line="232" w:lineRule="exact"/>
              <w:ind w:left="659"/>
              <w:rPr>
                <w:rFonts w:ascii="Arial" w:hAnsi="Arial" w:cs="Arial"/>
              </w:rPr>
            </w:pPr>
            <w:r w:rsidRPr="00B938EF">
              <w:rPr>
                <w:rFonts w:ascii="Arial" w:hAnsi="Arial" w:cs="Arial"/>
              </w:rPr>
              <w:t>1”</w:t>
            </w:r>
            <w:r w:rsidRPr="00B938EF">
              <w:rPr>
                <w:rFonts w:ascii="Arial" w:hAnsi="Arial" w:cs="Arial"/>
                <w:spacing w:val="60"/>
              </w:rPr>
              <w:t xml:space="preserve"> </w:t>
            </w:r>
            <w:r w:rsidRPr="00B938EF">
              <w:rPr>
                <w:rFonts w:ascii="Arial" w:hAnsi="Arial" w:cs="Arial"/>
              </w:rPr>
              <w:t>25,4</w:t>
            </w:r>
          </w:p>
        </w:tc>
        <w:tc>
          <w:tcPr>
            <w:tcW w:w="1545" w:type="dxa"/>
            <w:tcBorders>
              <w:top w:val="none" w:sz="6" w:space="0" w:color="auto"/>
              <w:left w:val="single" w:sz="6" w:space="0" w:color="000000"/>
              <w:bottom w:val="none" w:sz="6" w:space="0" w:color="auto"/>
              <w:right w:val="none" w:sz="6" w:space="0" w:color="auto"/>
            </w:tcBorders>
          </w:tcPr>
          <w:p w14:paraId="6E8D4B02" w14:textId="77777777" w:rsidR="00B938EF" w:rsidRPr="00B938EF" w:rsidRDefault="00B938EF" w:rsidP="00B938EF">
            <w:pPr>
              <w:kinsoku w:val="0"/>
              <w:overflowPunct w:val="0"/>
              <w:autoSpaceDE w:val="0"/>
              <w:autoSpaceDN w:val="0"/>
              <w:adjustRightInd w:val="0"/>
              <w:spacing w:after="0" w:line="232" w:lineRule="exact"/>
              <w:ind w:right="25"/>
              <w:jc w:val="center"/>
              <w:rPr>
                <w:rFonts w:ascii="Arial" w:hAnsi="Arial" w:cs="Arial"/>
              </w:rPr>
            </w:pPr>
            <w:r w:rsidRPr="00B938EF">
              <w:rPr>
                <w:rFonts w:ascii="Arial" w:hAnsi="Arial" w:cs="Arial"/>
              </w:rPr>
              <w:t>-</w:t>
            </w:r>
          </w:p>
        </w:tc>
        <w:tc>
          <w:tcPr>
            <w:tcW w:w="1628" w:type="dxa"/>
            <w:tcBorders>
              <w:top w:val="none" w:sz="6" w:space="0" w:color="auto"/>
              <w:left w:val="none" w:sz="6" w:space="0" w:color="auto"/>
              <w:bottom w:val="none" w:sz="6" w:space="0" w:color="auto"/>
              <w:right w:val="none" w:sz="6" w:space="0" w:color="auto"/>
            </w:tcBorders>
          </w:tcPr>
          <w:p w14:paraId="3D838BEE" w14:textId="77777777" w:rsidR="00B938EF" w:rsidRPr="00B938EF" w:rsidRDefault="00B938EF" w:rsidP="00B938EF">
            <w:pPr>
              <w:kinsoku w:val="0"/>
              <w:overflowPunct w:val="0"/>
              <w:autoSpaceDE w:val="0"/>
              <w:autoSpaceDN w:val="0"/>
              <w:adjustRightInd w:val="0"/>
              <w:spacing w:after="0" w:line="232" w:lineRule="exact"/>
              <w:ind w:left="380" w:right="403"/>
              <w:jc w:val="center"/>
              <w:rPr>
                <w:rFonts w:ascii="Arial" w:hAnsi="Arial" w:cs="Arial"/>
              </w:rPr>
            </w:pPr>
            <w:r w:rsidRPr="00B938EF">
              <w:rPr>
                <w:rFonts w:ascii="Arial" w:hAnsi="Arial" w:cs="Arial"/>
              </w:rPr>
              <w:t>75-90</w:t>
            </w:r>
          </w:p>
        </w:tc>
        <w:tc>
          <w:tcPr>
            <w:tcW w:w="1632" w:type="dxa"/>
            <w:tcBorders>
              <w:top w:val="none" w:sz="6" w:space="0" w:color="auto"/>
              <w:left w:val="none" w:sz="6" w:space="0" w:color="auto"/>
              <w:bottom w:val="none" w:sz="6" w:space="0" w:color="auto"/>
              <w:right w:val="none" w:sz="6" w:space="0" w:color="auto"/>
            </w:tcBorders>
          </w:tcPr>
          <w:p w14:paraId="7A9C0997" w14:textId="77777777" w:rsidR="00B938EF" w:rsidRPr="00B938EF" w:rsidRDefault="00B938EF" w:rsidP="00B938EF">
            <w:pPr>
              <w:kinsoku w:val="0"/>
              <w:overflowPunct w:val="0"/>
              <w:autoSpaceDE w:val="0"/>
              <w:autoSpaceDN w:val="0"/>
              <w:adjustRightInd w:val="0"/>
              <w:spacing w:after="0" w:line="232" w:lineRule="exact"/>
              <w:ind w:left="415" w:right="368"/>
              <w:jc w:val="center"/>
              <w:rPr>
                <w:rFonts w:ascii="Arial" w:hAnsi="Arial" w:cs="Arial"/>
              </w:rPr>
            </w:pPr>
            <w:r w:rsidRPr="00B938EF">
              <w:rPr>
                <w:rFonts w:ascii="Arial" w:hAnsi="Arial" w:cs="Arial"/>
              </w:rPr>
              <w:t>100</w:t>
            </w:r>
          </w:p>
        </w:tc>
        <w:tc>
          <w:tcPr>
            <w:tcW w:w="1687" w:type="dxa"/>
            <w:tcBorders>
              <w:top w:val="none" w:sz="6" w:space="0" w:color="auto"/>
              <w:left w:val="none" w:sz="6" w:space="0" w:color="auto"/>
              <w:bottom w:val="none" w:sz="6" w:space="0" w:color="auto"/>
              <w:right w:val="single" w:sz="6" w:space="0" w:color="000000"/>
            </w:tcBorders>
          </w:tcPr>
          <w:p w14:paraId="4F28E7C8" w14:textId="77777777" w:rsidR="00B938EF" w:rsidRPr="00B938EF" w:rsidRDefault="00B938EF" w:rsidP="00B938EF">
            <w:pPr>
              <w:kinsoku w:val="0"/>
              <w:overflowPunct w:val="0"/>
              <w:autoSpaceDE w:val="0"/>
              <w:autoSpaceDN w:val="0"/>
              <w:adjustRightInd w:val="0"/>
              <w:spacing w:after="0" w:line="232" w:lineRule="exact"/>
              <w:ind w:left="381" w:right="319"/>
              <w:jc w:val="center"/>
              <w:rPr>
                <w:rFonts w:ascii="Arial" w:hAnsi="Arial" w:cs="Arial"/>
              </w:rPr>
            </w:pPr>
            <w:r w:rsidRPr="00B938EF">
              <w:rPr>
                <w:rFonts w:ascii="Arial" w:hAnsi="Arial" w:cs="Arial"/>
              </w:rPr>
              <w:t>100</w:t>
            </w:r>
          </w:p>
        </w:tc>
      </w:tr>
      <w:tr w:rsidR="00B938EF" w:rsidRPr="00B938EF" w14:paraId="279D65EB" w14:textId="77777777" w:rsidTr="00300DB6">
        <w:trPr>
          <w:trHeight w:val="330"/>
        </w:trPr>
        <w:tc>
          <w:tcPr>
            <w:tcW w:w="2486" w:type="dxa"/>
            <w:tcBorders>
              <w:top w:val="none" w:sz="6" w:space="0" w:color="auto"/>
              <w:left w:val="single" w:sz="6" w:space="0" w:color="000000"/>
              <w:bottom w:val="none" w:sz="6" w:space="0" w:color="auto"/>
              <w:right w:val="single" w:sz="6" w:space="0" w:color="000000"/>
            </w:tcBorders>
          </w:tcPr>
          <w:p w14:paraId="075484E2" w14:textId="77777777" w:rsidR="00B938EF" w:rsidRPr="00B938EF" w:rsidRDefault="00B938EF" w:rsidP="00B938EF">
            <w:pPr>
              <w:kinsoku w:val="0"/>
              <w:overflowPunct w:val="0"/>
              <w:autoSpaceDE w:val="0"/>
              <w:autoSpaceDN w:val="0"/>
              <w:adjustRightInd w:val="0"/>
              <w:spacing w:after="0" w:line="233" w:lineRule="exact"/>
              <w:ind w:left="477"/>
              <w:rPr>
                <w:rFonts w:ascii="Arial" w:hAnsi="Arial" w:cs="Arial"/>
              </w:rPr>
            </w:pPr>
            <w:r w:rsidRPr="00B938EF">
              <w:rPr>
                <w:rFonts w:ascii="Arial" w:hAnsi="Arial" w:cs="Arial"/>
              </w:rPr>
              <w:t>3/8”</w:t>
            </w:r>
            <w:r w:rsidRPr="00B938EF">
              <w:rPr>
                <w:rFonts w:ascii="Arial" w:hAnsi="Arial" w:cs="Arial"/>
                <w:spacing w:val="58"/>
              </w:rPr>
              <w:t xml:space="preserve"> </w:t>
            </w:r>
            <w:r w:rsidRPr="00B938EF">
              <w:rPr>
                <w:rFonts w:ascii="Arial" w:hAnsi="Arial" w:cs="Arial"/>
              </w:rPr>
              <w:t>9,5</w:t>
            </w:r>
          </w:p>
        </w:tc>
        <w:tc>
          <w:tcPr>
            <w:tcW w:w="1545" w:type="dxa"/>
            <w:tcBorders>
              <w:top w:val="none" w:sz="6" w:space="0" w:color="auto"/>
              <w:left w:val="single" w:sz="6" w:space="0" w:color="000000"/>
              <w:bottom w:val="none" w:sz="6" w:space="0" w:color="auto"/>
              <w:right w:val="none" w:sz="6" w:space="0" w:color="auto"/>
            </w:tcBorders>
          </w:tcPr>
          <w:p w14:paraId="507A7A7D" w14:textId="77777777" w:rsidR="00B938EF" w:rsidRPr="00B938EF" w:rsidRDefault="00B938EF" w:rsidP="00B938EF">
            <w:pPr>
              <w:kinsoku w:val="0"/>
              <w:overflowPunct w:val="0"/>
              <w:autoSpaceDE w:val="0"/>
              <w:autoSpaceDN w:val="0"/>
              <w:adjustRightInd w:val="0"/>
              <w:spacing w:after="0" w:line="233" w:lineRule="exact"/>
              <w:ind w:left="343" w:right="363"/>
              <w:jc w:val="center"/>
              <w:rPr>
                <w:rFonts w:ascii="Arial" w:hAnsi="Arial" w:cs="Arial"/>
              </w:rPr>
            </w:pPr>
            <w:r w:rsidRPr="00B938EF">
              <w:rPr>
                <w:rFonts w:ascii="Arial" w:hAnsi="Arial" w:cs="Arial"/>
              </w:rPr>
              <w:t>30-65</w:t>
            </w:r>
          </w:p>
        </w:tc>
        <w:tc>
          <w:tcPr>
            <w:tcW w:w="1628" w:type="dxa"/>
            <w:tcBorders>
              <w:top w:val="none" w:sz="6" w:space="0" w:color="auto"/>
              <w:left w:val="none" w:sz="6" w:space="0" w:color="auto"/>
              <w:bottom w:val="none" w:sz="6" w:space="0" w:color="auto"/>
              <w:right w:val="none" w:sz="6" w:space="0" w:color="auto"/>
            </w:tcBorders>
          </w:tcPr>
          <w:p w14:paraId="05B9E395" w14:textId="77777777" w:rsidR="00B938EF" w:rsidRPr="00B938EF" w:rsidRDefault="00B938EF" w:rsidP="00B938EF">
            <w:pPr>
              <w:kinsoku w:val="0"/>
              <w:overflowPunct w:val="0"/>
              <w:autoSpaceDE w:val="0"/>
              <w:autoSpaceDN w:val="0"/>
              <w:adjustRightInd w:val="0"/>
              <w:spacing w:after="0" w:line="233" w:lineRule="exact"/>
              <w:ind w:left="380" w:right="403"/>
              <w:jc w:val="center"/>
              <w:rPr>
                <w:rFonts w:ascii="Arial" w:hAnsi="Arial" w:cs="Arial"/>
              </w:rPr>
            </w:pPr>
            <w:r w:rsidRPr="00B938EF">
              <w:rPr>
                <w:rFonts w:ascii="Arial" w:hAnsi="Arial" w:cs="Arial"/>
              </w:rPr>
              <w:t>40-75</w:t>
            </w:r>
          </w:p>
        </w:tc>
        <w:tc>
          <w:tcPr>
            <w:tcW w:w="1632" w:type="dxa"/>
            <w:tcBorders>
              <w:top w:val="none" w:sz="6" w:space="0" w:color="auto"/>
              <w:left w:val="none" w:sz="6" w:space="0" w:color="auto"/>
              <w:bottom w:val="none" w:sz="6" w:space="0" w:color="auto"/>
              <w:right w:val="none" w:sz="6" w:space="0" w:color="auto"/>
            </w:tcBorders>
          </w:tcPr>
          <w:p w14:paraId="475C7A42" w14:textId="77777777" w:rsidR="00B938EF" w:rsidRPr="00B938EF" w:rsidRDefault="00B938EF" w:rsidP="00B938EF">
            <w:pPr>
              <w:kinsoku w:val="0"/>
              <w:overflowPunct w:val="0"/>
              <w:autoSpaceDE w:val="0"/>
              <w:autoSpaceDN w:val="0"/>
              <w:adjustRightInd w:val="0"/>
              <w:spacing w:after="0" w:line="233" w:lineRule="exact"/>
              <w:ind w:left="420" w:right="368"/>
              <w:jc w:val="center"/>
              <w:rPr>
                <w:rFonts w:ascii="Arial" w:hAnsi="Arial" w:cs="Arial"/>
              </w:rPr>
            </w:pPr>
            <w:r w:rsidRPr="00B938EF">
              <w:rPr>
                <w:rFonts w:ascii="Arial" w:hAnsi="Arial" w:cs="Arial"/>
              </w:rPr>
              <w:t>50-85</w:t>
            </w:r>
          </w:p>
        </w:tc>
        <w:tc>
          <w:tcPr>
            <w:tcW w:w="1687" w:type="dxa"/>
            <w:tcBorders>
              <w:top w:val="none" w:sz="6" w:space="0" w:color="auto"/>
              <w:left w:val="none" w:sz="6" w:space="0" w:color="auto"/>
              <w:bottom w:val="none" w:sz="6" w:space="0" w:color="auto"/>
              <w:right w:val="single" w:sz="6" w:space="0" w:color="000000"/>
            </w:tcBorders>
          </w:tcPr>
          <w:p w14:paraId="41CB197B" w14:textId="77777777" w:rsidR="00B938EF" w:rsidRPr="00B938EF" w:rsidRDefault="00B938EF" w:rsidP="00B938EF">
            <w:pPr>
              <w:kinsoku w:val="0"/>
              <w:overflowPunct w:val="0"/>
              <w:autoSpaceDE w:val="0"/>
              <w:autoSpaceDN w:val="0"/>
              <w:adjustRightInd w:val="0"/>
              <w:spacing w:after="0" w:line="233" w:lineRule="exact"/>
              <w:ind w:left="384" w:right="319"/>
              <w:jc w:val="center"/>
              <w:rPr>
                <w:rFonts w:ascii="Arial" w:hAnsi="Arial" w:cs="Arial"/>
              </w:rPr>
            </w:pPr>
            <w:r w:rsidRPr="00B938EF">
              <w:rPr>
                <w:rFonts w:ascii="Arial" w:hAnsi="Arial" w:cs="Arial"/>
              </w:rPr>
              <w:t>60-100</w:t>
            </w:r>
          </w:p>
        </w:tc>
      </w:tr>
      <w:tr w:rsidR="00B938EF" w:rsidRPr="00B938EF" w14:paraId="1DE01BA2" w14:textId="77777777" w:rsidTr="00300DB6">
        <w:trPr>
          <w:trHeight w:val="330"/>
        </w:trPr>
        <w:tc>
          <w:tcPr>
            <w:tcW w:w="2486" w:type="dxa"/>
            <w:tcBorders>
              <w:top w:val="none" w:sz="6" w:space="0" w:color="auto"/>
              <w:left w:val="single" w:sz="6" w:space="0" w:color="000000"/>
              <w:bottom w:val="none" w:sz="6" w:space="0" w:color="auto"/>
              <w:right w:val="single" w:sz="6" w:space="0" w:color="000000"/>
            </w:tcBorders>
          </w:tcPr>
          <w:p w14:paraId="5C5BA0DE" w14:textId="77777777" w:rsidR="00B938EF" w:rsidRPr="00B938EF" w:rsidRDefault="00B938EF" w:rsidP="00B938EF">
            <w:pPr>
              <w:kinsoku w:val="0"/>
              <w:overflowPunct w:val="0"/>
              <w:autoSpaceDE w:val="0"/>
              <w:autoSpaceDN w:val="0"/>
              <w:adjustRightInd w:val="0"/>
              <w:spacing w:after="0" w:line="233" w:lineRule="exact"/>
              <w:ind w:left="477"/>
              <w:rPr>
                <w:rFonts w:ascii="Arial" w:hAnsi="Arial" w:cs="Arial"/>
              </w:rPr>
            </w:pPr>
            <w:proofErr w:type="gramStart"/>
            <w:r w:rsidRPr="00B938EF">
              <w:rPr>
                <w:rFonts w:ascii="Arial" w:hAnsi="Arial" w:cs="Arial"/>
              </w:rPr>
              <w:t>nº</w:t>
            </w:r>
            <w:proofErr w:type="gramEnd"/>
            <w:r w:rsidRPr="00B938EF">
              <w:rPr>
                <w:rFonts w:ascii="Arial" w:hAnsi="Arial" w:cs="Arial"/>
              </w:rPr>
              <w:t xml:space="preserve"> 4</w:t>
            </w:r>
            <w:r w:rsidRPr="00B938EF">
              <w:rPr>
                <w:rFonts w:ascii="Arial" w:hAnsi="Arial" w:cs="Arial"/>
                <w:spacing w:val="60"/>
              </w:rPr>
              <w:t xml:space="preserve"> </w:t>
            </w:r>
            <w:r w:rsidRPr="00B938EF">
              <w:rPr>
                <w:rFonts w:ascii="Arial" w:hAnsi="Arial" w:cs="Arial"/>
              </w:rPr>
              <w:t>4,8</w:t>
            </w:r>
          </w:p>
        </w:tc>
        <w:tc>
          <w:tcPr>
            <w:tcW w:w="1545" w:type="dxa"/>
            <w:tcBorders>
              <w:top w:val="none" w:sz="6" w:space="0" w:color="auto"/>
              <w:left w:val="single" w:sz="6" w:space="0" w:color="000000"/>
              <w:bottom w:val="none" w:sz="6" w:space="0" w:color="auto"/>
              <w:right w:val="none" w:sz="6" w:space="0" w:color="auto"/>
            </w:tcBorders>
          </w:tcPr>
          <w:p w14:paraId="42373CD7" w14:textId="77777777" w:rsidR="00B938EF" w:rsidRPr="00B938EF" w:rsidRDefault="00B938EF" w:rsidP="00B938EF">
            <w:pPr>
              <w:kinsoku w:val="0"/>
              <w:overflowPunct w:val="0"/>
              <w:autoSpaceDE w:val="0"/>
              <w:autoSpaceDN w:val="0"/>
              <w:adjustRightInd w:val="0"/>
              <w:spacing w:after="0" w:line="233" w:lineRule="exact"/>
              <w:ind w:left="343" w:right="363"/>
              <w:jc w:val="center"/>
              <w:rPr>
                <w:rFonts w:ascii="Arial" w:hAnsi="Arial" w:cs="Arial"/>
              </w:rPr>
            </w:pPr>
            <w:r w:rsidRPr="00B938EF">
              <w:rPr>
                <w:rFonts w:ascii="Arial" w:hAnsi="Arial" w:cs="Arial"/>
              </w:rPr>
              <w:t>25-55</w:t>
            </w:r>
          </w:p>
        </w:tc>
        <w:tc>
          <w:tcPr>
            <w:tcW w:w="1628" w:type="dxa"/>
            <w:tcBorders>
              <w:top w:val="none" w:sz="6" w:space="0" w:color="auto"/>
              <w:left w:val="none" w:sz="6" w:space="0" w:color="auto"/>
              <w:bottom w:val="none" w:sz="6" w:space="0" w:color="auto"/>
              <w:right w:val="none" w:sz="6" w:space="0" w:color="auto"/>
            </w:tcBorders>
          </w:tcPr>
          <w:p w14:paraId="5C25D5ED" w14:textId="77777777" w:rsidR="00B938EF" w:rsidRPr="00B938EF" w:rsidRDefault="00B938EF" w:rsidP="00B938EF">
            <w:pPr>
              <w:kinsoku w:val="0"/>
              <w:overflowPunct w:val="0"/>
              <w:autoSpaceDE w:val="0"/>
              <w:autoSpaceDN w:val="0"/>
              <w:adjustRightInd w:val="0"/>
              <w:spacing w:after="0" w:line="233" w:lineRule="exact"/>
              <w:ind w:left="380" w:right="403"/>
              <w:jc w:val="center"/>
              <w:rPr>
                <w:rFonts w:ascii="Arial" w:hAnsi="Arial" w:cs="Arial"/>
              </w:rPr>
            </w:pPr>
            <w:r w:rsidRPr="00B938EF">
              <w:rPr>
                <w:rFonts w:ascii="Arial" w:hAnsi="Arial" w:cs="Arial"/>
              </w:rPr>
              <w:t>30-60</w:t>
            </w:r>
          </w:p>
        </w:tc>
        <w:tc>
          <w:tcPr>
            <w:tcW w:w="1632" w:type="dxa"/>
            <w:tcBorders>
              <w:top w:val="none" w:sz="6" w:space="0" w:color="auto"/>
              <w:left w:val="none" w:sz="6" w:space="0" w:color="auto"/>
              <w:bottom w:val="none" w:sz="6" w:space="0" w:color="auto"/>
              <w:right w:val="none" w:sz="6" w:space="0" w:color="auto"/>
            </w:tcBorders>
          </w:tcPr>
          <w:p w14:paraId="328CCC6D" w14:textId="77777777" w:rsidR="00B938EF" w:rsidRPr="00B938EF" w:rsidRDefault="00B938EF" w:rsidP="00B938EF">
            <w:pPr>
              <w:kinsoku w:val="0"/>
              <w:overflowPunct w:val="0"/>
              <w:autoSpaceDE w:val="0"/>
              <w:autoSpaceDN w:val="0"/>
              <w:adjustRightInd w:val="0"/>
              <w:spacing w:after="0" w:line="233" w:lineRule="exact"/>
              <w:ind w:left="420" w:right="368"/>
              <w:jc w:val="center"/>
              <w:rPr>
                <w:rFonts w:ascii="Arial" w:hAnsi="Arial" w:cs="Arial"/>
              </w:rPr>
            </w:pPr>
            <w:r w:rsidRPr="00B938EF">
              <w:rPr>
                <w:rFonts w:ascii="Arial" w:hAnsi="Arial" w:cs="Arial"/>
              </w:rPr>
              <w:t>35-65</w:t>
            </w:r>
          </w:p>
        </w:tc>
        <w:tc>
          <w:tcPr>
            <w:tcW w:w="1687" w:type="dxa"/>
            <w:tcBorders>
              <w:top w:val="none" w:sz="6" w:space="0" w:color="auto"/>
              <w:left w:val="none" w:sz="6" w:space="0" w:color="auto"/>
              <w:bottom w:val="none" w:sz="6" w:space="0" w:color="auto"/>
              <w:right w:val="single" w:sz="6" w:space="0" w:color="000000"/>
            </w:tcBorders>
          </w:tcPr>
          <w:p w14:paraId="5E8B3794" w14:textId="77777777" w:rsidR="00B938EF" w:rsidRPr="00B938EF" w:rsidRDefault="00B938EF" w:rsidP="00B938EF">
            <w:pPr>
              <w:kinsoku w:val="0"/>
              <w:overflowPunct w:val="0"/>
              <w:autoSpaceDE w:val="0"/>
              <w:autoSpaceDN w:val="0"/>
              <w:adjustRightInd w:val="0"/>
              <w:spacing w:after="0" w:line="233" w:lineRule="exact"/>
              <w:ind w:left="381" w:right="319"/>
              <w:jc w:val="center"/>
              <w:rPr>
                <w:rFonts w:ascii="Arial" w:hAnsi="Arial" w:cs="Arial"/>
              </w:rPr>
            </w:pPr>
            <w:r w:rsidRPr="00B938EF">
              <w:rPr>
                <w:rFonts w:ascii="Arial" w:hAnsi="Arial" w:cs="Arial"/>
              </w:rPr>
              <w:t>50-85</w:t>
            </w:r>
          </w:p>
        </w:tc>
      </w:tr>
      <w:tr w:rsidR="00B938EF" w:rsidRPr="00B938EF" w14:paraId="0C6AECF9" w14:textId="77777777" w:rsidTr="00300DB6">
        <w:trPr>
          <w:trHeight w:val="330"/>
        </w:trPr>
        <w:tc>
          <w:tcPr>
            <w:tcW w:w="2486" w:type="dxa"/>
            <w:tcBorders>
              <w:top w:val="none" w:sz="6" w:space="0" w:color="auto"/>
              <w:left w:val="single" w:sz="6" w:space="0" w:color="000000"/>
              <w:bottom w:val="none" w:sz="6" w:space="0" w:color="auto"/>
              <w:right w:val="single" w:sz="6" w:space="0" w:color="000000"/>
            </w:tcBorders>
          </w:tcPr>
          <w:p w14:paraId="3990DAC9" w14:textId="77777777" w:rsidR="00B938EF" w:rsidRPr="00B938EF" w:rsidRDefault="00B938EF" w:rsidP="00B938EF">
            <w:pPr>
              <w:kinsoku w:val="0"/>
              <w:overflowPunct w:val="0"/>
              <w:autoSpaceDE w:val="0"/>
              <w:autoSpaceDN w:val="0"/>
              <w:adjustRightInd w:val="0"/>
              <w:spacing w:after="0" w:line="233" w:lineRule="exact"/>
              <w:ind w:left="477"/>
              <w:rPr>
                <w:rFonts w:ascii="Arial" w:hAnsi="Arial" w:cs="Arial"/>
              </w:rPr>
            </w:pPr>
            <w:proofErr w:type="gramStart"/>
            <w:r w:rsidRPr="00B938EF">
              <w:rPr>
                <w:rFonts w:ascii="Arial" w:hAnsi="Arial" w:cs="Arial"/>
              </w:rPr>
              <w:t>nº</w:t>
            </w:r>
            <w:proofErr w:type="gramEnd"/>
            <w:r w:rsidRPr="00B938EF">
              <w:rPr>
                <w:rFonts w:ascii="Arial" w:hAnsi="Arial" w:cs="Arial"/>
              </w:rPr>
              <w:t xml:space="preserve"> 10</w:t>
            </w:r>
            <w:r w:rsidRPr="00B938EF">
              <w:rPr>
                <w:rFonts w:ascii="Arial" w:hAnsi="Arial" w:cs="Arial"/>
                <w:spacing w:val="60"/>
              </w:rPr>
              <w:t xml:space="preserve"> </w:t>
            </w:r>
            <w:r w:rsidRPr="00B938EF">
              <w:rPr>
                <w:rFonts w:ascii="Arial" w:hAnsi="Arial" w:cs="Arial"/>
              </w:rPr>
              <w:t>2,0</w:t>
            </w:r>
          </w:p>
        </w:tc>
        <w:tc>
          <w:tcPr>
            <w:tcW w:w="1545" w:type="dxa"/>
            <w:tcBorders>
              <w:top w:val="none" w:sz="6" w:space="0" w:color="auto"/>
              <w:left w:val="single" w:sz="6" w:space="0" w:color="000000"/>
              <w:bottom w:val="none" w:sz="6" w:space="0" w:color="auto"/>
              <w:right w:val="none" w:sz="6" w:space="0" w:color="auto"/>
            </w:tcBorders>
          </w:tcPr>
          <w:p w14:paraId="05262F0F" w14:textId="77777777" w:rsidR="00B938EF" w:rsidRPr="00B938EF" w:rsidRDefault="00B938EF" w:rsidP="00B938EF">
            <w:pPr>
              <w:kinsoku w:val="0"/>
              <w:overflowPunct w:val="0"/>
              <w:autoSpaceDE w:val="0"/>
              <w:autoSpaceDN w:val="0"/>
              <w:adjustRightInd w:val="0"/>
              <w:spacing w:after="0" w:line="233" w:lineRule="exact"/>
              <w:ind w:left="343" w:right="363"/>
              <w:jc w:val="center"/>
              <w:rPr>
                <w:rFonts w:ascii="Arial" w:hAnsi="Arial" w:cs="Arial"/>
              </w:rPr>
            </w:pPr>
            <w:r w:rsidRPr="00B938EF">
              <w:rPr>
                <w:rFonts w:ascii="Arial" w:hAnsi="Arial" w:cs="Arial"/>
              </w:rPr>
              <w:t>15-40</w:t>
            </w:r>
          </w:p>
        </w:tc>
        <w:tc>
          <w:tcPr>
            <w:tcW w:w="1628" w:type="dxa"/>
            <w:tcBorders>
              <w:top w:val="none" w:sz="6" w:space="0" w:color="auto"/>
              <w:left w:val="none" w:sz="6" w:space="0" w:color="auto"/>
              <w:bottom w:val="none" w:sz="6" w:space="0" w:color="auto"/>
              <w:right w:val="none" w:sz="6" w:space="0" w:color="auto"/>
            </w:tcBorders>
          </w:tcPr>
          <w:p w14:paraId="24E8045A" w14:textId="77777777" w:rsidR="00B938EF" w:rsidRPr="00B938EF" w:rsidRDefault="00B938EF" w:rsidP="00B938EF">
            <w:pPr>
              <w:kinsoku w:val="0"/>
              <w:overflowPunct w:val="0"/>
              <w:autoSpaceDE w:val="0"/>
              <w:autoSpaceDN w:val="0"/>
              <w:adjustRightInd w:val="0"/>
              <w:spacing w:after="0" w:line="233" w:lineRule="exact"/>
              <w:ind w:left="380" w:right="403"/>
              <w:jc w:val="center"/>
              <w:rPr>
                <w:rFonts w:ascii="Arial" w:hAnsi="Arial" w:cs="Arial"/>
              </w:rPr>
            </w:pPr>
            <w:r w:rsidRPr="00B938EF">
              <w:rPr>
                <w:rFonts w:ascii="Arial" w:hAnsi="Arial" w:cs="Arial"/>
              </w:rPr>
              <w:t>20-45</w:t>
            </w:r>
          </w:p>
        </w:tc>
        <w:tc>
          <w:tcPr>
            <w:tcW w:w="1632" w:type="dxa"/>
            <w:tcBorders>
              <w:top w:val="none" w:sz="6" w:space="0" w:color="auto"/>
              <w:left w:val="none" w:sz="6" w:space="0" w:color="auto"/>
              <w:bottom w:val="none" w:sz="6" w:space="0" w:color="auto"/>
              <w:right w:val="none" w:sz="6" w:space="0" w:color="auto"/>
            </w:tcBorders>
          </w:tcPr>
          <w:p w14:paraId="73FBC97C" w14:textId="77777777" w:rsidR="00B938EF" w:rsidRPr="00B938EF" w:rsidRDefault="00B938EF" w:rsidP="00B938EF">
            <w:pPr>
              <w:kinsoku w:val="0"/>
              <w:overflowPunct w:val="0"/>
              <w:autoSpaceDE w:val="0"/>
              <w:autoSpaceDN w:val="0"/>
              <w:adjustRightInd w:val="0"/>
              <w:spacing w:after="0" w:line="233" w:lineRule="exact"/>
              <w:ind w:left="420" w:right="368"/>
              <w:jc w:val="center"/>
              <w:rPr>
                <w:rFonts w:ascii="Arial" w:hAnsi="Arial" w:cs="Arial"/>
              </w:rPr>
            </w:pPr>
            <w:r w:rsidRPr="00B938EF">
              <w:rPr>
                <w:rFonts w:ascii="Arial" w:hAnsi="Arial" w:cs="Arial"/>
              </w:rPr>
              <w:t>25-50</w:t>
            </w:r>
          </w:p>
        </w:tc>
        <w:tc>
          <w:tcPr>
            <w:tcW w:w="1687" w:type="dxa"/>
            <w:tcBorders>
              <w:top w:val="none" w:sz="6" w:space="0" w:color="auto"/>
              <w:left w:val="none" w:sz="6" w:space="0" w:color="auto"/>
              <w:bottom w:val="none" w:sz="6" w:space="0" w:color="auto"/>
              <w:right w:val="single" w:sz="6" w:space="0" w:color="000000"/>
            </w:tcBorders>
          </w:tcPr>
          <w:p w14:paraId="1D6D7D41" w14:textId="77777777" w:rsidR="00B938EF" w:rsidRPr="00B938EF" w:rsidRDefault="00B938EF" w:rsidP="00B938EF">
            <w:pPr>
              <w:kinsoku w:val="0"/>
              <w:overflowPunct w:val="0"/>
              <w:autoSpaceDE w:val="0"/>
              <w:autoSpaceDN w:val="0"/>
              <w:adjustRightInd w:val="0"/>
              <w:spacing w:after="0" w:line="233" w:lineRule="exact"/>
              <w:ind w:left="381" w:right="319"/>
              <w:jc w:val="center"/>
              <w:rPr>
                <w:rFonts w:ascii="Arial" w:hAnsi="Arial" w:cs="Arial"/>
              </w:rPr>
            </w:pPr>
            <w:r w:rsidRPr="00B938EF">
              <w:rPr>
                <w:rFonts w:ascii="Arial" w:hAnsi="Arial" w:cs="Arial"/>
              </w:rPr>
              <w:t>40-70</w:t>
            </w:r>
          </w:p>
        </w:tc>
      </w:tr>
      <w:tr w:rsidR="00B938EF" w:rsidRPr="00B938EF" w14:paraId="01217B9F" w14:textId="77777777" w:rsidTr="00300DB6">
        <w:trPr>
          <w:trHeight w:val="330"/>
        </w:trPr>
        <w:tc>
          <w:tcPr>
            <w:tcW w:w="2486" w:type="dxa"/>
            <w:tcBorders>
              <w:top w:val="none" w:sz="6" w:space="0" w:color="auto"/>
              <w:left w:val="single" w:sz="6" w:space="0" w:color="000000"/>
              <w:bottom w:val="none" w:sz="6" w:space="0" w:color="auto"/>
              <w:right w:val="single" w:sz="6" w:space="0" w:color="000000"/>
            </w:tcBorders>
          </w:tcPr>
          <w:p w14:paraId="7D11D56F" w14:textId="77777777" w:rsidR="00B938EF" w:rsidRPr="00B938EF" w:rsidRDefault="00B938EF" w:rsidP="00B938EF">
            <w:pPr>
              <w:kinsoku w:val="0"/>
              <w:overflowPunct w:val="0"/>
              <w:autoSpaceDE w:val="0"/>
              <w:autoSpaceDN w:val="0"/>
              <w:adjustRightInd w:val="0"/>
              <w:spacing w:after="0" w:line="233" w:lineRule="exact"/>
              <w:ind w:left="477"/>
              <w:rPr>
                <w:rFonts w:ascii="Arial" w:hAnsi="Arial" w:cs="Arial"/>
              </w:rPr>
            </w:pPr>
            <w:proofErr w:type="gramStart"/>
            <w:r w:rsidRPr="00B938EF">
              <w:rPr>
                <w:rFonts w:ascii="Arial" w:hAnsi="Arial" w:cs="Arial"/>
              </w:rPr>
              <w:t>nº</w:t>
            </w:r>
            <w:proofErr w:type="gramEnd"/>
            <w:r w:rsidRPr="00B938EF">
              <w:rPr>
                <w:rFonts w:ascii="Arial" w:hAnsi="Arial" w:cs="Arial"/>
              </w:rPr>
              <w:t xml:space="preserve"> 40</w:t>
            </w:r>
            <w:r w:rsidRPr="00B938EF">
              <w:rPr>
                <w:rFonts w:ascii="Arial" w:hAnsi="Arial" w:cs="Arial"/>
                <w:spacing w:val="60"/>
              </w:rPr>
              <w:t xml:space="preserve"> </w:t>
            </w:r>
            <w:r w:rsidRPr="00B938EF">
              <w:rPr>
                <w:rFonts w:ascii="Arial" w:hAnsi="Arial" w:cs="Arial"/>
              </w:rPr>
              <w:t>0,42</w:t>
            </w:r>
          </w:p>
        </w:tc>
        <w:tc>
          <w:tcPr>
            <w:tcW w:w="1545" w:type="dxa"/>
            <w:tcBorders>
              <w:top w:val="none" w:sz="6" w:space="0" w:color="auto"/>
              <w:left w:val="single" w:sz="6" w:space="0" w:color="000000"/>
              <w:bottom w:val="none" w:sz="6" w:space="0" w:color="auto"/>
              <w:right w:val="none" w:sz="6" w:space="0" w:color="auto"/>
            </w:tcBorders>
          </w:tcPr>
          <w:p w14:paraId="30360061" w14:textId="77777777" w:rsidR="00B938EF" w:rsidRPr="00B938EF" w:rsidRDefault="00B938EF" w:rsidP="00B938EF">
            <w:pPr>
              <w:kinsoku w:val="0"/>
              <w:overflowPunct w:val="0"/>
              <w:autoSpaceDE w:val="0"/>
              <w:autoSpaceDN w:val="0"/>
              <w:adjustRightInd w:val="0"/>
              <w:spacing w:after="0" w:line="233" w:lineRule="exact"/>
              <w:ind w:left="341" w:right="363"/>
              <w:jc w:val="center"/>
              <w:rPr>
                <w:rFonts w:ascii="Arial" w:hAnsi="Arial" w:cs="Arial"/>
              </w:rPr>
            </w:pPr>
            <w:r w:rsidRPr="00B938EF">
              <w:rPr>
                <w:rFonts w:ascii="Arial" w:hAnsi="Arial" w:cs="Arial"/>
              </w:rPr>
              <w:t>8-20</w:t>
            </w:r>
          </w:p>
        </w:tc>
        <w:tc>
          <w:tcPr>
            <w:tcW w:w="1628" w:type="dxa"/>
            <w:tcBorders>
              <w:top w:val="none" w:sz="6" w:space="0" w:color="auto"/>
              <w:left w:val="none" w:sz="6" w:space="0" w:color="auto"/>
              <w:bottom w:val="none" w:sz="6" w:space="0" w:color="auto"/>
              <w:right w:val="none" w:sz="6" w:space="0" w:color="auto"/>
            </w:tcBorders>
          </w:tcPr>
          <w:p w14:paraId="22B96939" w14:textId="77777777" w:rsidR="00B938EF" w:rsidRPr="00B938EF" w:rsidRDefault="00B938EF" w:rsidP="00B938EF">
            <w:pPr>
              <w:kinsoku w:val="0"/>
              <w:overflowPunct w:val="0"/>
              <w:autoSpaceDE w:val="0"/>
              <w:autoSpaceDN w:val="0"/>
              <w:adjustRightInd w:val="0"/>
              <w:spacing w:after="0" w:line="233" w:lineRule="exact"/>
              <w:ind w:left="380" w:right="403"/>
              <w:jc w:val="center"/>
              <w:rPr>
                <w:rFonts w:ascii="Arial" w:hAnsi="Arial" w:cs="Arial"/>
              </w:rPr>
            </w:pPr>
            <w:r w:rsidRPr="00B938EF">
              <w:rPr>
                <w:rFonts w:ascii="Arial" w:hAnsi="Arial" w:cs="Arial"/>
              </w:rPr>
              <w:t>15-30</w:t>
            </w:r>
          </w:p>
        </w:tc>
        <w:tc>
          <w:tcPr>
            <w:tcW w:w="1632" w:type="dxa"/>
            <w:tcBorders>
              <w:top w:val="none" w:sz="6" w:space="0" w:color="auto"/>
              <w:left w:val="none" w:sz="6" w:space="0" w:color="auto"/>
              <w:bottom w:val="none" w:sz="6" w:space="0" w:color="auto"/>
              <w:right w:val="none" w:sz="6" w:space="0" w:color="auto"/>
            </w:tcBorders>
          </w:tcPr>
          <w:p w14:paraId="3E067D55" w14:textId="77777777" w:rsidR="00B938EF" w:rsidRPr="00B938EF" w:rsidRDefault="00B938EF" w:rsidP="00B938EF">
            <w:pPr>
              <w:kinsoku w:val="0"/>
              <w:overflowPunct w:val="0"/>
              <w:autoSpaceDE w:val="0"/>
              <w:autoSpaceDN w:val="0"/>
              <w:adjustRightInd w:val="0"/>
              <w:spacing w:after="0" w:line="233" w:lineRule="exact"/>
              <w:ind w:left="420" w:right="368"/>
              <w:jc w:val="center"/>
              <w:rPr>
                <w:rFonts w:ascii="Arial" w:hAnsi="Arial" w:cs="Arial"/>
              </w:rPr>
            </w:pPr>
            <w:r w:rsidRPr="00B938EF">
              <w:rPr>
                <w:rFonts w:ascii="Arial" w:hAnsi="Arial" w:cs="Arial"/>
              </w:rPr>
              <w:t>15-30</w:t>
            </w:r>
          </w:p>
        </w:tc>
        <w:tc>
          <w:tcPr>
            <w:tcW w:w="1687" w:type="dxa"/>
            <w:tcBorders>
              <w:top w:val="none" w:sz="6" w:space="0" w:color="auto"/>
              <w:left w:val="none" w:sz="6" w:space="0" w:color="auto"/>
              <w:bottom w:val="none" w:sz="6" w:space="0" w:color="auto"/>
              <w:right w:val="single" w:sz="6" w:space="0" w:color="000000"/>
            </w:tcBorders>
          </w:tcPr>
          <w:p w14:paraId="1A03069D" w14:textId="77777777" w:rsidR="00B938EF" w:rsidRPr="00B938EF" w:rsidRDefault="00B938EF" w:rsidP="00B938EF">
            <w:pPr>
              <w:kinsoku w:val="0"/>
              <w:overflowPunct w:val="0"/>
              <w:autoSpaceDE w:val="0"/>
              <w:autoSpaceDN w:val="0"/>
              <w:adjustRightInd w:val="0"/>
              <w:spacing w:after="0" w:line="233" w:lineRule="exact"/>
              <w:ind w:left="381" w:right="319"/>
              <w:jc w:val="center"/>
              <w:rPr>
                <w:rFonts w:ascii="Arial" w:hAnsi="Arial" w:cs="Arial"/>
              </w:rPr>
            </w:pPr>
            <w:r w:rsidRPr="00B938EF">
              <w:rPr>
                <w:rFonts w:ascii="Arial" w:hAnsi="Arial" w:cs="Arial"/>
              </w:rPr>
              <w:t>25-45</w:t>
            </w:r>
          </w:p>
        </w:tc>
      </w:tr>
      <w:tr w:rsidR="00B938EF" w:rsidRPr="00B938EF" w14:paraId="32A353A7" w14:textId="77777777" w:rsidTr="00300DB6">
        <w:trPr>
          <w:trHeight w:val="327"/>
        </w:trPr>
        <w:tc>
          <w:tcPr>
            <w:tcW w:w="2486" w:type="dxa"/>
            <w:tcBorders>
              <w:top w:val="none" w:sz="6" w:space="0" w:color="auto"/>
              <w:left w:val="single" w:sz="6" w:space="0" w:color="000000"/>
              <w:bottom w:val="single" w:sz="6" w:space="0" w:color="000000"/>
              <w:right w:val="single" w:sz="6" w:space="0" w:color="000000"/>
            </w:tcBorders>
          </w:tcPr>
          <w:p w14:paraId="7C903A48" w14:textId="77777777" w:rsidR="00B938EF" w:rsidRPr="00B938EF" w:rsidRDefault="00B938EF" w:rsidP="00B938EF">
            <w:pPr>
              <w:kinsoku w:val="0"/>
              <w:overflowPunct w:val="0"/>
              <w:autoSpaceDE w:val="0"/>
              <w:autoSpaceDN w:val="0"/>
              <w:adjustRightInd w:val="0"/>
              <w:spacing w:after="0" w:line="233" w:lineRule="exact"/>
              <w:ind w:left="477"/>
              <w:rPr>
                <w:rFonts w:ascii="Arial" w:hAnsi="Arial" w:cs="Arial"/>
              </w:rPr>
            </w:pPr>
            <w:proofErr w:type="gramStart"/>
            <w:r w:rsidRPr="00B938EF">
              <w:rPr>
                <w:rFonts w:ascii="Arial" w:hAnsi="Arial" w:cs="Arial"/>
              </w:rPr>
              <w:t>nº</w:t>
            </w:r>
            <w:proofErr w:type="gramEnd"/>
            <w:r w:rsidRPr="00B938EF">
              <w:rPr>
                <w:rFonts w:ascii="Arial" w:hAnsi="Arial" w:cs="Arial"/>
              </w:rPr>
              <w:t xml:space="preserve"> 200</w:t>
            </w:r>
            <w:r w:rsidRPr="00B938EF">
              <w:rPr>
                <w:rFonts w:ascii="Arial" w:hAnsi="Arial" w:cs="Arial"/>
                <w:spacing w:val="60"/>
              </w:rPr>
              <w:t xml:space="preserve"> </w:t>
            </w:r>
            <w:r w:rsidRPr="00B938EF">
              <w:rPr>
                <w:rFonts w:ascii="Arial" w:hAnsi="Arial" w:cs="Arial"/>
              </w:rPr>
              <w:t>0,074</w:t>
            </w:r>
          </w:p>
        </w:tc>
        <w:tc>
          <w:tcPr>
            <w:tcW w:w="1545" w:type="dxa"/>
            <w:tcBorders>
              <w:top w:val="none" w:sz="6" w:space="0" w:color="auto"/>
              <w:left w:val="single" w:sz="6" w:space="0" w:color="000000"/>
              <w:bottom w:val="single" w:sz="6" w:space="0" w:color="000000"/>
              <w:right w:val="none" w:sz="6" w:space="0" w:color="auto"/>
            </w:tcBorders>
          </w:tcPr>
          <w:p w14:paraId="4418CCDA" w14:textId="77777777" w:rsidR="00B938EF" w:rsidRPr="00B938EF" w:rsidRDefault="00B938EF" w:rsidP="00B938EF">
            <w:pPr>
              <w:kinsoku w:val="0"/>
              <w:overflowPunct w:val="0"/>
              <w:autoSpaceDE w:val="0"/>
              <w:autoSpaceDN w:val="0"/>
              <w:adjustRightInd w:val="0"/>
              <w:spacing w:after="0" w:line="233" w:lineRule="exact"/>
              <w:ind w:left="343" w:right="362"/>
              <w:jc w:val="center"/>
              <w:rPr>
                <w:rFonts w:ascii="Arial" w:hAnsi="Arial" w:cs="Arial"/>
              </w:rPr>
            </w:pPr>
            <w:r w:rsidRPr="00B938EF">
              <w:rPr>
                <w:rFonts w:ascii="Arial" w:hAnsi="Arial" w:cs="Arial"/>
              </w:rPr>
              <w:t>2-8</w:t>
            </w:r>
          </w:p>
        </w:tc>
        <w:tc>
          <w:tcPr>
            <w:tcW w:w="1628" w:type="dxa"/>
            <w:tcBorders>
              <w:top w:val="none" w:sz="6" w:space="0" w:color="auto"/>
              <w:left w:val="none" w:sz="6" w:space="0" w:color="auto"/>
              <w:bottom w:val="single" w:sz="6" w:space="0" w:color="000000"/>
              <w:right w:val="none" w:sz="6" w:space="0" w:color="auto"/>
            </w:tcBorders>
          </w:tcPr>
          <w:p w14:paraId="06778D68" w14:textId="77777777" w:rsidR="00B938EF" w:rsidRPr="00B938EF" w:rsidRDefault="00B938EF" w:rsidP="00B938EF">
            <w:pPr>
              <w:kinsoku w:val="0"/>
              <w:overflowPunct w:val="0"/>
              <w:autoSpaceDE w:val="0"/>
              <w:autoSpaceDN w:val="0"/>
              <w:adjustRightInd w:val="0"/>
              <w:spacing w:after="0" w:line="233" w:lineRule="exact"/>
              <w:ind w:left="378" w:right="403"/>
              <w:jc w:val="center"/>
              <w:rPr>
                <w:rFonts w:ascii="Arial" w:hAnsi="Arial" w:cs="Arial"/>
              </w:rPr>
            </w:pPr>
            <w:r w:rsidRPr="00B938EF">
              <w:rPr>
                <w:rFonts w:ascii="Arial" w:hAnsi="Arial" w:cs="Arial"/>
              </w:rPr>
              <w:t>5-15</w:t>
            </w:r>
          </w:p>
        </w:tc>
        <w:tc>
          <w:tcPr>
            <w:tcW w:w="1632" w:type="dxa"/>
            <w:tcBorders>
              <w:top w:val="none" w:sz="6" w:space="0" w:color="auto"/>
              <w:left w:val="none" w:sz="6" w:space="0" w:color="auto"/>
              <w:bottom w:val="single" w:sz="6" w:space="0" w:color="000000"/>
              <w:right w:val="none" w:sz="6" w:space="0" w:color="auto"/>
            </w:tcBorders>
          </w:tcPr>
          <w:p w14:paraId="337889D3" w14:textId="77777777" w:rsidR="00B938EF" w:rsidRPr="00B938EF" w:rsidRDefault="00B938EF" w:rsidP="00B938EF">
            <w:pPr>
              <w:kinsoku w:val="0"/>
              <w:overflowPunct w:val="0"/>
              <w:autoSpaceDE w:val="0"/>
              <w:autoSpaceDN w:val="0"/>
              <w:adjustRightInd w:val="0"/>
              <w:spacing w:after="0" w:line="233" w:lineRule="exact"/>
              <w:ind w:left="417" w:right="368"/>
              <w:jc w:val="center"/>
              <w:rPr>
                <w:rFonts w:ascii="Arial" w:hAnsi="Arial" w:cs="Arial"/>
              </w:rPr>
            </w:pPr>
            <w:r w:rsidRPr="00B938EF">
              <w:rPr>
                <w:rFonts w:ascii="Arial" w:hAnsi="Arial" w:cs="Arial"/>
              </w:rPr>
              <w:t>5-15</w:t>
            </w:r>
          </w:p>
        </w:tc>
        <w:tc>
          <w:tcPr>
            <w:tcW w:w="1687" w:type="dxa"/>
            <w:tcBorders>
              <w:top w:val="none" w:sz="6" w:space="0" w:color="auto"/>
              <w:left w:val="none" w:sz="6" w:space="0" w:color="auto"/>
              <w:bottom w:val="single" w:sz="6" w:space="0" w:color="000000"/>
              <w:right w:val="single" w:sz="6" w:space="0" w:color="000000"/>
            </w:tcBorders>
          </w:tcPr>
          <w:p w14:paraId="324C4296" w14:textId="77777777" w:rsidR="00B938EF" w:rsidRPr="00B938EF" w:rsidRDefault="00B938EF" w:rsidP="00B938EF">
            <w:pPr>
              <w:kinsoku w:val="0"/>
              <w:overflowPunct w:val="0"/>
              <w:autoSpaceDE w:val="0"/>
              <w:autoSpaceDN w:val="0"/>
              <w:adjustRightInd w:val="0"/>
              <w:spacing w:after="0" w:line="233" w:lineRule="exact"/>
              <w:ind w:left="384" w:right="319"/>
              <w:jc w:val="center"/>
              <w:rPr>
                <w:rFonts w:ascii="Arial" w:hAnsi="Arial" w:cs="Arial"/>
              </w:rPr>
            </w:pPr>
            <w:r w:rsidRPr="00B938EF">
              <w:rPr>
                <w:rFonts w:ascii="Arial" w:hAnsi="Arial" w:cs="Arial"/>
              </w:rPr>
              <w:t>5-20</w:t>
            </w:r>
          </w:p>
        </w:tc>
      </w:tr>
    </w:tbl>
    <w:p w14:paraId="3ECCFB5E" w14:textId="77777777" w:rsidR="00B938EF" w:rsidRPr="00B938EF" w:rsidRDefault="00B938EF" w:rsidP="00B938EF"/>
    <w:p w14:paraId="58D42CD9" w14:textId="77777777" w:rsidR="006D21E9" w:rsidRPr="00300DB6" w:rsidRDefault="00B938EF" w:rsidP="00133130">
      <w:pPr>
        <w:pStyle w:val="Ttulo1"/>
        <w:numPr>
          <w:ilvl w:val="0"/>
          <w:numId w:val="15"/>
        </w:numPr>
        <w:spacing w:line="276" w:lineRule="auto"/>
        <w:jc w:val="left"/>
        <w:rPr>
          <w:sz w:val="28"/>
          <w:szCs w:val="28"/>
        </w:rPr>
      </w:pPr>
      <w:bookmarkStart w:id="25" w:name="_Toc298706"/>
      <w:r w:rsidRPr="00300DB6">
        <w:rPr>
          <w:sz w:val="28"/>
          <w:szCs w:val="28"/>
        </w:rPr>
        <w:t>IMPRIMAÇÃO IMPERMEABILIZANTE</w:t>
      </w:r>
      <w:bookmarkEnd w:id="25"/>
      <w:r w:rsidRPr="00300DB6">
        <w:rPr>
          <w:sz w:val="28"/>
          <w:szCs w:val="28"/>
        </w:rPr>
        <w:t xml:space="preserve"> </w:t>
      </w:r>
    </w:p>
    <w:p w14:paraId="5EC969A8" w14:textId="77777777" w:rsidR="00762D91" w:rsidRPr="00762D91" w:rsidRDefault="00762D91" w:rsidP="00762D91"/>
    <w:p w14:paraId="6FE7304A" w14:textId="77777777" w:rsidR="00C72C17" w:rsidRPr="00300DB6" w:rsidRDefault="00762D91" w:rsidP="00762D91">
      <w:pPr>
        <w:pStyle w:val="Ttulo2"/>
        <w:spacing w:line="276" w:lineRule="auto"/>
        <w:rPr>
          <w:sz w:val="24"/>
          <w:szCs w:val="24"/>
        </w:rPr>
      </w:pPr>
      <w:bookmarkStart w:id="26" w:name="_Toc298707"/>
      <w:r w:rsidRPr="00300DB6">
        <w:rPr>
          <w:sz w:val="24"/>
          <w:szCs w:val="24"/>
        </w:rPr>
        <w:t>11.1 OBJETIVO</w:t>
      </w:r>
      <w:bookmarkEnd w:id="26"/>
    </w:p>
    <w:p w14:paraId="1334740E" w14:textId="77777777" w:rsidR="0056742D" w:rsidRDefault="00300DB6" w:rsidP="00300DB6">
      <w:pPr>
        <w:jc w:val="both"/>
        <w:rPr>
          <w:rFonts w:ascii="Arial" w:hAnsi="Arial" w:cs="Arial"/>
          <w:sz w:val="24"/>
          <w:szCs w:val="24"/>
        </w:rPr>
      </w:pPr>
      <w:r>
        <w:rPr>
          <w:rFonts w:ascii="Arial" w:hAnsi="Arial" w:cs="Arial"/>
          <w:sz w:val="24"/>
          <w:szCs w:val="24"/>
        </w:rPr>
        <w:t>11</w:t>
      </w:r>
      <w:r w:rsidR="00762D91" w:rsidRPr="00762D91">
        <w:rPr>
          <w:rFonts w:ascii="Arial" w:hAnsi="Arial" w:cs="Arial"/>
          <w:sz w:val="24"/>
          <w:szCs w:val="24"/>
        </w:rPr>
        <w:t>.1.1 - A imprimação impermeabilizante betuminosa consistirá na aplicação de material betuminoso de baixa viscosidade, diretamente sobre a superfície previamente preparada de uma sub-base ou base constituída de macadame hidráulico, solo estabilizado, solo melhorado, com cimento ou solo cimento, que irá rec</w:t>
      </w:r>
      <w:r w:rsidR="00D47883">
        <w:rPr>
          <w:rFonts w:ascii="Arial" w:hAnsi="Arial" w:cs="Arial"/>
          <w:sz w:val="24"/>
          <w:szCs w:val="24"/>
        </w:rPr>
        <w:t xml:space="preserve">eber um revestimento betuminoso.  </w:t>
      </w:r>
    </w:p>
    <w:p w14:paraId="5E550996" w14:textId="77777777" w:rsidR="00D47883" w:rsidRPr="00D47883" w:rsidRDefault="00D47883">
      <w:pPr>
        <w:rPr>
          <w:rFonts w:ascii="Arial" w:hAnsi="Arial" w:cs="Arial"/>
          <w:sz w:val="24"/>
          <w:szCs w:val="24"/>
        </w:rPr>
      </w:pPr>
    </w:p>
    <w:p w14:paraId="7F5DAAC9" w14:textId="77777777" w:rsidR="00762D91" w:rsidRPr="00300DB6" w:rsidRDefault="00300DB6">
      <w:pPr>
        <w:pStyle w:val="Ttulo2"/>
        <w:rPr>
          <w:sz w:val="24"/>
          <w:szCs w:val="24"/>
        </w:rPr>
      </w:pPr>
      <w:bookmarkStart w:id="27" w:name="_Toc298708"/>
      <w:r>
        <w:rPr>
          <w:sz w:val="24"/>
          <w:szCs w:val="24"/>
        </w:rPr>
        <w:t>11.2</w:t>
      </w:r>
      <w:r w:rsidR="00762D91" w:rsidRPr="00300DB6">
        <w:rPr>
          <w:sz w:val="24"/>
          <w:szCs w:val="24"/>
        </w:rPr>
        <w:t xml:space="preserve"> DESCRIÇÃO</w:t>
      </w:r>
      <w:bookmarkEnd w:id="27"/>
    </w:p>
    <w:p w14:paraId="476DE56B" w14:textId="77777777" w:rsidR="00D47883" w:rsidRPr="00D47883" w:rsidRDefault="000D5B3E" w:rsidP="00300DB6">
      <w:pPr>
        <w:jc w:val="both"/>
        <w:rPr>
          <w:rFonts w:ascii="Arial" w:hAnsi="Arial" w:cs="Arial"/>
          <w:sz w:val="24"/>
          <w:szCs w:val="24"/>
        </w:rPr>
      </w:pPr>
      <w:r>
        <w:rPr>
          <w:rFonts w:ascii="Arial" w:hAnsi="Arial" w:cs="Arial"/>
          <w:sz w:val="24"/>
          <w:szCs w:val="24"/>
        </w:rPr>
        <w:t>11</w:t>
      </w:r>
      <w:r w:rsidR="00D47883" w:rsidRPr="00D47883">
        <w:rPr>
          <w:rFonts w:ascii="Arial" w:hAnsi="Arial" w:cs="Arial"/>
          <w:sz w:val="24"/>
          <w:szCs w:val="24"/>
        </w:rPr>
        <w:t>.2.1 - A imprimação deverá obedecer às seguintes operações:</w:t>
      </w:r>
    </w:p>
    <w:p w14:paraId="5E071236" w14:textId="77777777" w:rsidR="00D47883" w:rsidRPr="00D47883" w:rsidRDefault="00D47883" w:rsidP="00300DB6">
      <w:pPr>
        <w:jc w:val="both"/>
        <w:rPr>
          <w:rFonts w:ascii="Arial" w:hAnsi="Arial" w:cs="Arial"/>
          <w:sz w:val="24"/>
          <w:szCs w:val="24"/>
        </w:rPr>
      </w:pPr>
      <w:r w:rsidRPr="00D47883">
        <w:rPr>
          <w:rFonts w:ascii="Arial" w:hAnsi="Arial" w:cs="Arial"/>
          <w:sz w:val="24"/>
          <w:szCs w:val="24"/>
        </w:rPr>
        <w:t>I - Varredura e limpeza da superfície;</w:t>
      </w:r>
    </w:p>
    <w:p w14:paraId="50528160" w14:textId="77777777" w:rsidR="00D47883" w:rsidRPr="00D47883" w:rsidRDefault="00D47883" w:rsidP="00300DB6">
      <w:pPr>
        <w:jc w:val="both"/>
        <w:rPr>
          <w:rFonts w:ascii="Arial" w:hAnsi="Arial" w:cs="Arial"/>
          <w:sz w:val="24"/>
          <w:szCs w:val="24"/>
        </w:rPr>
      </w:pPr>
      <w:r w:rsidRPr="00D47883">
        <w:rPr>
          <w:rFonts w:ascii="Arial" w:hAnsi="Arial" w:cs="Arial"/>
          <w:sz w:val="24"/>
          <w:szCs w:val="24"/>
        </w:rPr>
        <w:t>II - Secagem da superfície;</w:t>
      </w:r>
    </w:p>
    <w:p w14:paraId="083A1EF6" w14:textId="77777777" w:rsidR="00D47883" w:rsidRPr="00D47883" w:rsidRDefault="00D47883" w:rsidP="00300DB6">
      <w:pPr>
        <w:jc w:val="both"/>
        <w:rPr>
          <w:rFonts w:ascii="Arial" w:hAnsi="Arial" w:cs="Arial"/>
          <w:sz w:val="24"/>
          <w:szCs w:val="24"/>
        </w:rPr>
      </w:pPr>
      <w:r w:rsidRPr="00D47883">
        <w:rPr>
          <w:rFonts w:ascii="Arial" w:hAnsi="Arial" w:cs="Arial"/>
          <w:sz w:val="24"/>
          <w:szCs w:val="24"/>
        </w:rPr>
        <w:t>III - Distribuição de material betuminoso;</w:t>
      </w:r>
    </w:p>
    <w:p w14:paraId="38C28A1A" w14:textId="77777777" w:rsidR="00D47883" w:rsidRPr="00D47883" w:rsidRDefault="00D47883" w:rsidP="00300DB6">
      <w:pPr>
        <w:jc w:val="both"/>
        <w:rPr>
          <w:rFonts w:ascii="Arial" w:hAnsi="Arial" w:cs="Arial"/>
          <w:sz w:val="24"/>
          <w:szCs w:val="24"/>
        </w:rPr>
      </w:pPr>
      <w:r w:rsidRPr="00D47883">
        <w:rPr>
          <w:rFonts w:ascii="Arial" w:hAnsi="Arial" w:cs="Arial"/>
          <w:sz w:val="24"/>
          <w:szCs w:val="24"/>
        </w:rPr>
        <w:t>IV - Repouso da imprimação;</w:t>
      </w:r>
    </w:p>
    <w:p w14:paraId="1A38CCE8" w14:textId="77777777" w:rsidR="00D47883" w:rsidRDefault="00D47883" w:rsidP="00300DB6">
      <w:pPr>
        <w:jc w:val="both"/>
        <w:rPr>
          <w:rFonts w:ascii="Arial" w:hAnsi="Arial" w:cs="Arial"/>
          <w:sz w:val="24"/>
          <w:szCs w:val="24"/>
        </w:rPr>
      </w:pPr>
      <w:r w:rsidRPr="00D47883">
        <w:rPr>
          <w:rFonts w:ascii="Arial" w:hAnsi="Arial" w:cs="Arial"/>
          <w:sz w:val="24"/>
          <w:szCs w:val="24"/>
        </w:rPr>
        <w:t>V - Esparrame de agregado miúdo (quando necessário).</w:t>
      </w:r>
    </w:p>
    <w:p w14:paraId="1019A25F" w14:textId="77777777" w:rsidR="00D47883" w:rsidRPr="00D47883" w:rsidRDefault="00D47883" w:rsidP="00D47883">
      <w:pPr>
        <w:rPr>
          <w:rFonts w:ascii="Arial" w:hAnsi="Arial" w:cs="Arial"/>
          <w:sz w:val="24"/>
          <w:szCs w:val="24"/>
        </w:rPr>
      </w:pPr>
    </w:p>
    <w:p w14:paraId="4276D1EE" w14:textId="77777777" w:rsidR="00762D91" w:rsidRPr="000D5B3E" w:rsidRDefault="000D5B3E" w:rsidP="000D5B3E">
      <w:pPr>
        <w:pStyle w:val="Ttulo2"/>
        <w:jc w:val="both"/>
        <w:rPr>
          <w:sz w:val="24"/>
          <w:szCs w:val="24"/>
        </w:rPr>
      </w:pPr>
      <w:bookmarkStart w:id="28" w:name="_Toc298709"/>
      <w:r>
        <w:rPr>
          <w:sz w:val="24"/>
          <w:szCs w:val="24"/>
        </w:rPr>
        <w:t>11.3</w:t>
      </w:r>
      <w:r w:rsidR="00D47883" w:rsidRPr="000D5B3E">
        <w:rPr>
          <w:sz w:val="24"/>
          <w:szCs w:val="24"/>
        </w:rPr>
        <w:t xml:space="preserve"> MATERIAIS</w:t>
      </w:r>
      <w:bookmarkEnd w:id="28"/>
    </w:p>
    <w:p w14:paraId="636072DF" w14:textId="77777777" w:rsidR="00D47883" w:rsidRPr="005420F4" w:rsidRDefault="005420F4" w:rsidP="000D5B3E">
      <w:pPr>
        <w:jc w:val="both"/>
        <w:rPr>
          <w:rFonts w:ascii="Arial" w:hAnsi="Arial" w:cs="Arial"/>
          <w:b/>
          <w:sz w:val="24"/>
          <w:szCs w:val="24"/>
        </w:rPr>
      </w:pPr>
      <w:r w:rsidRPr="005420F4">
        <w:rPr>
          <w:rFonts w:ascii="Arial" w:hAnsi="Arial" w:cs="Arial"/>
          <w:b/>
          <w:sz w:val="24"/>
          <w:szCs w:val="24"/>
        </w:rPr>
        <w:t>11</w:t>
      </w:r>
      <w:r w:rsidR="00D47883" w:rsidRPr="005420F4">
        <w:rPr>
          <w:rFonts w:ascii="Arial" w:hAnsi="Arial" w:cs="Arial"/>
          <w:b/>
          <w:sz w:val="24"/>
          <w:szCs w:val="24"/>
        </w:rPr>
        <w:t>.3.1 - Material Betuminoso</w:t>
      </w:r>
    </w:p>
    <w:p w14:paraId="0623C5EF" w14:textId="77777777" w:rsidR="00D47883" w:rsidRPr="00D47883" w:rsidRDefault="005420F4" w:rsidP="005420F4">
      <w:pPr>
        <w:jc w:val="both"/>
        <w:rPr>
          <w:rFonts w:ascii="Arial" w:hAnsi="Arial" w:cs="Arial"/>
          <w:sz w:val="24"/>
          <w:szCs w:val="24"/>
        </w:rPr>
      </w:pPr>
      <w:r>
        <w:rPr>
          <w:rFonts w:ascii="Arial" w:hAnsi="Arial" w:cs="Arial"/>
          <w:sz w:val="24"/>
          <w:szCs w:val="24"/>
        </w:rPr>
        <w:t>11</w:t>
      </w:r>
      <w:r w:rsidR="00D47883" w:rsidRPr="00D47883">
        <w:rPr>
          <w:rFonts w:ascii="Arial" w:hAnsi="Arial" w:cs="Arial"/>
          <w:sz w:val="24"/>
          <w:szCs w:val="24"/>
        </w:rPr>
        <w:t>.3.1.1 - O material betuminoso, para efeito da presente instrução, pode ser a critério da Fiscalização, um dos seguintes:</w:t>
      </w:r>
    </w:p>
    <w:p w14:paraId="256D0B09" w14:textId="77777777" w:rsidR="00D47883" w:rsidRPr="00D47883" w:rsidRDefault="00D47883" w:rsidP="005420F4">
      <w:pPr>
        <w:jc w:val="both"/>
        <w:rPr>
          <w:rFonts w:ascii="Arial" w:hAnsi="Arial" w:cs="Arial"/>
          <w:sz w:val="24"/>
          <w:szCs w:val="24"/>
        </w:rPr>
      </w:pPr>
      <w:r w:rsidRPr="00D47883">
        <w:rPr>
          <w:rFonts w:ascii="Arial" w:hAnsi="Arial" w:cs="Arial"/>
          <w:sz w:val="24"/>
          <w:szCs w:val="24"/>
        </w:rPr>
        <w:t>a) asfaltos diluídos, CM-70 e CM-250.</w:t>
      </w:r>
    </w:p>
    <w:p w14:paraId="634D2E5C" w14:textId="77777777" w:rsidR="00D47883" w:rsidRPr="00D47883" w:rsidRDefault="005420F4" w:rsidP="005420F4">
      <w:pPr>
        <w:jc w:val="both"/>
        <w:rPr>
          <w:rFonts w:ascii="Arial" w:hAnsi="Arial" w:cs="Arial"/>
          <w:sz w:val="24"/>
          <w:szCs w:val="24"/>
        </w:rPr>
      </w:pPr>
      <w:r>
        <w:rPr>
          <w:rFonts w:ascii="Arial" w:hAnsi="Arial" w:cs="Arial"/>
          <w:sz w:val="24"/>
          <w:szCs w:val="24"/>
        </w:rPr>
        <w:t>11</w:t>
      </w:r>
      <w:r w:rsidR="00D47883" w:rsidRPr="00D47883">
        <w:rPr>
          <w:rFonts w:ascii="Arial" w:hAnsi="Arial" w:cs="Arial"/>
          <w:sz w:val="24"/>
          <w:szCs w:val="24"/>
        </w:rPr>
        <w:t>.3.1.2 - Os m</w:t>
      </w:r>
      <w:r>
        <w:rPr>
          <w:rFonts w:ascii="Arial" w:hAnsi="Arial" w:cs="Arial"/>
          <w:sz w:val="24"/>
          <w:szCs w:val="24"/>
        </w:rPr>
        <w:t xml:space="preserve">ateriais betuminosos referidos, </w:t>
      </w:r>
      <w:r w:rsidR="00D47883" w:rsidRPr="00D47883">
        <w:rPr>
          <w:rFonts w:ascii="Arial" w:hAnsi="Arial" w:cs="Arial"/>
          <w:sz w:val="24"/>
          <w:szCs w:val="24"/>
        </w:rPr>
        <w:t>deverão estar</w:t>
      </w:r>
      <w:r>
        <w:rPr>
          <w:rFonts w:ascii="Arial" w:hAnsi="Arial" w:cs="Arial"/>
          <w:sz w:val="24"/>
          <w:szCs w:val="24"/>
        </w:rPr>
        <w:t>em</w:t>
      </w:r>
      <w:r w:rsidR="00D47883" w:rsidRPr="00D47883">
        <w:rPr>
          <w:rFonts w:ascii="Arial" w:hAnsi="Arial" w:cs="Arial"/>
          <w:sz w:val="24"/>
          <w:szCs w:val="24"/>
        </w:rPr>
        <w:t xml:space="preserve"> isentos de água e obedecerem respectivamente a EM-6/1. 965 e EM-7/1. 966.</w:t>
      </w:r>
    </w:p>
    <w:p w14:paraId="22F87450" w14:textId="77777777" w:rsidR="00D47883" w:rsidRPr="00D47883" w:rsidRDefault="005420F4" w:rsidP="005420F4">
      <w:pPr>
        <w:jc w:val="both"/>
        <w:rPr>
          <w:rFonts w:ascii="Arial" w:hAnsi="Arial" w:cs="Arial"/>
          <w:sz w:val="24"/>
          <w:szCs w:val="24"/>
        </w:rPr>
      </w:pPr>
      <w:r>
        <w:rPr>
          <w:rFonts w:ascii="Arial" w:hAnsi="Arial" w:cs="Arial"/>
          <w:sz w:val="24"/>
          <w:szCs w:val="24"/>
        </w:rPr>
        <w:t>11</w:t>
      </w:r>
      <w:r w:rsidR="00D47883" w:rsidRPr="00D47883">
        <w:rPr>
          <w:rFonts w:ascii="Arial" w:hAnsi="Arial" w:cs="Arial"/>
          <w:sz w:val="24"/>
          <w:szCs w:val="24"/>
        </w:rPr>
        <w:t>.3.1.3 - Os materiais para a imprimadura impermeabilizante betuminosa só poderão ser empregados, após aceitos pela Fiscalização.</w:t>
      </w:r>
    </w:p>
    <w:p w14:paraId="3092E254" w14:textId="77777777" w:rsidR="00D47883" w:rsidRPr="005420F4" w:rsidRDefault="005420F4" w:rsidP="005420F4">
      <w:pPr>
        <w:jc w:val="both"/>
        <w:rPr>
          <w:rFonts w:ascii="Arial" w:hAnsi="Arial" w:cs="Arial"/>
          <w:b/>
          <w:sz w:val="24"/>
          <w:szCs w:val="24"/>
        </w:rPr>
      </w:pPr>
      <w:r w:rsidRPr="005420F4">
        <w:rPr>
          <w:rFonts w:ascii="Arial" w:hAnsi="Arial" w:cs="Arial"/>
          <w:b/>
          <w:sz w:val="24"/>
          <w:szCs w:val="24"/>
        </w:rPr>
        <w:t>11</w:t>
      </w:r>
      <w:r w:rsidR="00D47883" w:rsidRPr="005420F4">
        <w:rPr>
          <w:rFonts w:ascii="Arial" w:hAnsi="Arial" w:cs="Arial"/>
          <w:b/>
          <w:sz w:val="24"/>
          <w:szCs w:val="24"/>
        </w:rPr>
        <w:t>.3.2 - Agregado Miúdo</w:t>
      </w:r>
    </w:p>
    <w:p w14:paraId="0E016C03" w14:textId="77777777" w:rsidR="00D47883" w:rsidRDefault="00D47883" w:rsidP="005420F4">
      <w:pPr>
        <w:jc w:val="both"/>
        <w:rPr>
          <w:rFonts w:ascii="Arial" w:hAnsi="Arial" w:cs="Arial"/>
          <w:sz w:val="24"/>
          <w:szCs w:val="24"/>
        </w:rPr>
      </w:pPr>
      <w:r w:rsidRPr="00D47883">
        <w:rPr>
          <w:rFonts w:ascii="Arial" w:hAnsi="Arial" w:cs="Arial"/>
          <w:sz w:val="24"/>
          <w:szCs w:val="24"/>
        </w:rPr>
        <w:t>5.3.2.1 - O agregado miúdo, quando usado, deverá ser pedrisco com 100% de material, passando na peneira nº 4 (4,76 mm) e isento de substâncias nocivas e impurezas.</w:t>
      </w:r>
    </w:p>
    <w:p w14:paraId="67996B1B" w14:textId="77777777" w:rsidR="00D47883" w:rsidRPr="00D47883" w:rsidRDefault="00D47883" w:rsidP="00D47883"/>
    <w:p w14:paraId="03AED79C" w14:textId="77777777" w:rsidR="00762D91" w:rsidRPr="0034500F" w:rsidRDefault="0034500F">
      <w:pPr>
        <w:pStyle w:val="Ttulo2"/>
        <w:rPr>
          <w:sz w:val="24"/>
          <w:szCs w:val="24"/>
        </w:rPr>
      </w:pPr>
      <w:bookmarkStart w:id="29" w:name="_Toc298710"/>
      <w:r>
        <w:rPr>
          <w:sz w:val="24"/>
          <w:szCs w:val="24"/>
        </w:rPr>
        <w:t>11.4</w:t>
      </w:r>
      <w:r w:rsidR="00D47883" w:rsidRPr="0034500F">
        <w:rPr>
          <w:sz w:val="24"/>
          <w:szCs w:val="24"/>
        </w:rPr>
        <w:t xml:space="preserve"> EQUIPAMENTO</w:t>
      </w:r>
      <w:bookmarkEnd w:id="29"/>
    </w:p>
    <w:p w14:paraId="65922541" w14:textId="77777777" w:rsidR="00D47883" w:rsidRPr="00D47883" w:rsidRDefault="00520F16" w:rsidP="00520F16">
      <w:pPr>
        <w:jc w:val="both"/>
        <w:rPr>
          <w:rFonts w:ascii="Arial" w:hAnsi="Arial" w:cs="Arial"/>
          <w:sz w:val="24"/>
          <w:szCs w:val="24"/>
        </w:rPr>
      </w:pPr>
      <w:r>
        <w:rPr>
          <w:rFonts w:ascii="Arial" w:hAnsi="Arial" w:cs="Arial"/>
          <w:sz w:val="24"/>
          <w:szCs w:val="24"/>
        </w:rPr>
        <w:t>11</w:t>
      </w:r>
      <w:r w:rsidR="00D47883" w:rsidRPr="00D47883">
        <w:rPr>
          <w:rFonts w:ascii="Arial" w:hAnsi="Arial" w:cs="Arial"/>
          <w:sz w:val="24"/>
          <w:szCs w:val="24"/>
        </w:rPr>
        <w:t xml:space="preserve">.4.1 - O equipamento necessário para a execução de imprimação impermeabilizante betuminosa, deverá consistir de </w:t>
      </w:r>
      <w:proofErr w:type="spellStart"/>
      <w:r w:rsidR="00D47883" w:rsidRPr="00D47883">
        <w:rPr>
          <w:rFonts w:ascii="Arial" w:hAnsi="Arial" w:cs="Arial"/>
          <w:sz w:val="24"/>
          <w:szCs w:val="24"/>
        </w:rPr>
        <w:t>vassourões</w:t>
      </w:r>
      <w:proofErr w:type="spellEnd"/>
      <w:r w:rsidR="00D47883" w:rsidRPr="00D47883">
        <w:rPr>
          <w:rFonts w:ascii="Arial" w:hAnsi="Arial" w:cs="Arial"/>
          <w:sz w:val="24"/>
          <w:szCs w:val="24"/>
        </w:rPr>
        <w:t xml:space="preserve"> manuais ou vassoura mecânica, equipamento para aquecimento de material betuminoso, quando necessário, distribuidor de material betuminoso sob pressão e distribuidor manual de material betuminoso.</w:t>
      </w:r>
    </w:p>
    <w:p w14:paraId="32AC278C" w14:textId="77777777" w:rsidR="00D47883" w:rsidRPr="00D47883" w:rsidRDefault="00520F16" w:rsidP="00520F16">
      <w:pPr>
        <w:jc w:val="both"/>
        <w:rPr>
          <w:rFonts w:ascii="Arial" w:hAnsi="Arial" w:cs="Arial"/>
          <w:sz w:val="24"/>
          <w:szCs w:val="24"/>
        </w:rPr>
      </w:pPr>
      <w:r>
        <w:rPr>
          <w:rFonts w:ascii="Arial" w:hAnsi="Arial" w:cs="Arial"/>
          <w:sz w:val="24"/>
          <w:szCs w:val="24"/>
        </w:rPr>
        <w:t>11</w:t>
      </w:r>
      <w:r w:rsidR="00D47883" w:rsidRPr="00D47883">
        <w:rPr>
          <w:rFonts w:ascii="Arial" w:hAnsi="Arial" w:cs="Arial"/>
          <w:sz w:val="24"/>
          <w:szCs w:val="24"/>
        </w:rPr>
        <w:t xml:space="preserve">.4.1.1 - </w:t>
      </w:r>
      <w:proofErr w:type="spellStart"/>
      <w:r w:rsidR="00D47883" w:rsidRPr="00D47883">
        <w:rPr>
          <w:rFonts w:ascii="Arial" w:hAnsi="Arial" w:cs="Arial"/>
          <w:sz w:val="24"/>
          <w:szCs w:val="24"/>
        </w:rPr>
        <w:t>Vassourões</w:t>
      </w:r>
      <w:proofErr w:type="spellEnd"/>
      <w:r w:rsidR="00D47883" w:rsidRPr="00D47883">
        <w:rPr>
          <w:rFonts w:ascii="Arial" w:hAnsi="Arial" w:cs="Arial"/>
          <w:sz w:val="24"/>
          <w:szCs w:val="24"/>
        </w:rPr>
        <w:t xml:space="preserve"> Manuais - Deverão ser</w:t>
      </w:r>
      <w:r>
        <w:rPr>
          <w:rFonts w:ascii="Arial" w:hAnsi="Arial" w:cs="Arial"/>
          <w:sz w:val="24"/>
          <w:szCs w:val="24"/>
        </w:rPr>
        <w:t>em</w:t>
      </w:r>
      <w:r w:rsidR="00D47883" w:rsidRPr="00D47883">
        <w:rPr>
          <w:rFonts w:ascii="Arial" w:hAnsi="Arial" w:cs="Arial"/>
          <w:sz w:val="24"/>
          <w:szCs w:val="24"/>
        </w:rPr>
        <w:t xml:space="preserve"> em número suficientes para o bom andamento dos serviços e ter os fios suficientemente duros, para varrer a superfície sem cortá-la.</w:t>
      </w:r>
    </w:p>
    <w:p w14:paraId="11760625" w14:textId="77777777" w:rsidR="00D47883" w:rsidRPr="00D47883" w:rsidRDefault="00520F16" w:rsidP="00520F16">
      <w:pPr>
        <w:jc w:val="both"/>
        <w:rPr>
          <w:rFonts w:ascii="Arial" w:hAnsi="Arial" w:cs="Arial"/>
          <w:sz w:val="24"/>
          <w:szCs w:val="24"/>
        </w:rPr>
      </w:pPr>
      <w:r>
        <w:rPr>
          <w:rFonts w:ascii="Arial" w:hAnsi="Arial" w:cs="Arial"/>
          <w:sz w:val="24"/>
          <w:szCs w:val="24"/>
        </w:rPr>
        <w:t>11</w:t>
      </w:r>
      <w:r w:rsidR="00D47883" w:rsidRPr="00D47883">
        <w:rPr>
          <w:rFonts w:ascii="Arial" w:hAnsi="Arial" w:cs="Arial"/>
          <w:sz w:val="24"/>
          <w:szCs w:val="24"/>
        </w:rPr>
        <w:t>.4.1.2 - Vassoura Mecânica - Deverá ser construída de modo que a vassoura possa ser regulada e fixada em relação à superfície a ser varrida, e possa varrê-la perfeitamente sem cortá-la ou danificá-la de qualquer maneira.</w:t>
      </w:r>
    </w:p>
    <w:p w14:paraId="77D67C93" w14:textId="77777777" w:rsidR="00D47883" w:rsidRDefault="00520F16" w:rsidP="00520F16">
      <w:pPr>
        <w:jc w:val="both"/>
        <w:rPr>
          <w:rFonts w:ascii="Arial" w:hAnsi="Arial" w:cs="Arial"/>
          <w:sz w:val="24"/>
          <w:szCs w:val="24"/>
        </w:rPr>
      </w:pPr>
      <w:r>
        <w:rPr>
          <w:rFonts w:ascii="Arial" w:hAnsi="Arial" w:cs="Arial"/>
          <w:sz w:val="24"/>
          <w:szCs w:val="24"/>
        </w:rPr>
        <w:t>11</w:t>
      </w:r>
      <w:r w:rsidR="00D47883" w:rsidRPr="00D47883">
        <w:rPr>
          <w:rFonts w:ascii="Arial" w:hAnsi="Arial" w:cs="Arial"/>
          <w:sz w:val="24"/>
          <w:szCs w:val="24"/>
        </w:rPr>
        <w:t>.4.1.3 - Equipamento para aquecimento de material betuminoso - Deverá ser tal que aqueça e mantenha aquecido o material betuminoso, de maneira que satisfaça aos requisitos dessa instrução; deverá ser provido de pelo menos um termômetro, sensível a 1°C, para determinação das temperaturas do material betuminoso.</w:t>
      </w:r>
    </w:p>
    <w:p w14:paraId="7A760A03" w14:textId="77777777" w:rsidR="00D47883" w:rsidRPr="00D47883" w:rsidRDefault="00520F16" w:rsidP="00520F16">
      <w:pPr>
        <w:jc w:val="both"/>
        <w:rPr>
          <w:rFonts w:ascii="Arial" w:hAnsi="Arial" w:cs="Arial"/>
          <w:sz w:val="24"/>
          <w:szCs w:val="24"/>
        </w:rPr>
      </w:pPr>
      <w:r>
        <w:rPr>
          <w:rFonts w:ascii="Arial" w:hAnsi="Arial" w:cs="Arial"/>
          <w:sz w:val="24"/>
          <w:szCs w:val="24"/>
        </w:rPr>
        <w:t>11</w:t>
      </w:r>
      <w:r w:rsidR="00D47883" w:rsidRPr="00D47883">
        <w:rPr>
          <w:rFonts w:ascii="Arial" w:hAnsi="Arial" w:cs="Arial"/>
          <w:sz w:val="24"/>
          <w:szCs w:val="24"/>
        </w:rPr>
        <w:t>.4.1.4 - Distribuidor de material betuminoso sob pressão - Deverá ser equipado com aros pneumáticos, e ter sido projetado a funcionar, de maneira que distribua o material betuminoso em jato uniforme, sem falhas, na quantidade e entre os limites de temperatura estabelecida pela Fiscalização.</w:t>
      </w:r>
    </w:p>
    <w:p w14:paraId="1D6B039D" w14:textId="77777777" w:rsidR="00D47883" w:rsidRDefault="00520F16" w:rsidP="00520F16">
      <w:pPr>
        <w:jc w:val="both"/>
        <w:rPr>
          <w:rFonts w:ascii="Arial" w:hAnsi="Arial" w:cs="Arial"/>
          <w:sz w:val="24"/>
          <w:szCs w:val="24"/>
        </w:rPr>
      </w:pPr>
      <w:r>
        <w:rPr>
          <w:rFonts w:ascii="Arial" w:hAnsi="Arial" w:cs="Arial"/>
          <w:sz w:val="24"/>
          <w:szCs w:val="24"/>
        </w:rPr>
        <w:t>11</w:t>
      </w:r>
      <w:r w:rsidR="00D47883" w:rsidRPr="00D47883">
        <w:rPr>
          <w:rFonts w:ascii="Arial" w:hAnsi="Arial" w:cs="Arial"/>
          <w:sz w:val="24"/>
          <w:szCs w:val="24"/>
        </w:rPr>
        <w:t>.4.1.5 - Distribuidor manual de material betuminoso - Será a mangueira apropriada do distribuidor de material betuminoso sob pressão.</w:t>
      </w:r>
    </w:p>
    <w:p w14:paraId="2D764E84" w14:textId="77777777" w:rsidR="00D47883" w:rsidRPr="00D47883" w:rsidRDefault="00D47883" w:rsidP="00D47883"/>
    <w:p w14:paraId="2EAEE570" w14:textId="77777777" w:rsidR="00D47883" w:rsidRPr="00DB7880" w:rsidRDefault="00520F16">
      <w:pPr>
        <w:pStyle w:val="Ttulo2"/>
        <w:rPr>
          <w:sz w:val="24"/>
          <w:szCs w:val="24"/>
        </w:rPr>
      </w:pPr>
      <w:bookmarkStart w:id="30" w:name="_Toc298711"/>
      <w:r>
        <w:rPr>
          <w:sz w:val="24"/>
          <w:szCs w:val="24"/>
        </w:rPr>
        <w:t>11.5</w:t>
      </w:r>
      <w:r w:rsidR="00D47883" w:rsidRPr="00DB7880">
        <w:rPr>
          <w:sz w:val="24"/>
          <w:szCs w:val="24"/>
        </w:rPr>
        <w:t xml:space="preserve"> CONSTRUÇÃO</w:t>
      </w:r>
      <w:bookmarkEnd w:id="30"/>
    </w:p>
    <w:p w14:paraId="06A4B81B" w14:textId="77777777" w:rsidR="00D47883" w:rsidRPr="00520F16" w:rsidRDefault="00520F16" w:rsidP="00D47883">
      <w:pPr>
        <w:rPr>
          <w:rFonts w:ascii="Arial" w:hAnsi="Arial" w:cs="Arial"/>
          <w:b/>
          <w:sz w:val="24"/>
          <w:szCs w:val="24"/>
        </w:rPr>
      </w:pPr>
      <w:r w:rsidRPr="00520F16">
        <w:rPr>
          <w:rFonts w:ascii="Arial" w:hAnsi="Arial" w:cs="Arial"/>
          <w:b/>
          <w:sz w:val="24"/>
          <w:szCs w:val="24"/>
        </w:rPr>
        <w:t>11</w:t>
      </w:r>
      <w:r w:rsidR="00D47883" w:rsidRPr="00520F16">
        <w:rPr>
          <w:rFonts w:ascii="Arial" w:hAnsi="Arial" w:cs="Arial"/>
          <w:b/>
          <w:sz w:val="24"/>
          <w:szCs w:val="24"/>
        </w:rPr>
        <w:t>.5.1 - Varredura e limpeza da superfície</w:t>
      </w:r>
    </w:p>
    <w:p w14:paraId="7837A30C" w14:textId="77777777" w:rsidR="00D47883" w:rsidRPr="00D47883" w:rsidRDefault="00520F16" w:rsidP="009527A9">
      <w:pPr>
        <w:jc w:val="both"/>
        <w:rPr>
          <w:rFonts w:ascii="Arial" w:hAnsi="Arial" w:cs="Arial"/>
          <w:sz w:val="24"/>
          <w:szCs w:val="24"/>
        </w:rPr>
      </w:pPr>
      <w:r>
        <w:rPr>
          <w:rFonts w:ascii="Arial" w:hAnsi="Arial" w:cs="Arial"/>
          <w:sz w:val="24"/>
          <w:szCs w:val="24"/>
        </w:rPr>
        <w:t>11</w:t>
      </w:r>
      <w:r w:rsidR="00D47883" w:rsidRPr="00D47883">
        <w:rPr>
          <w:rFonts w:ascii="Arial" w:hAnsi="Arial" w:cs="Arial"/>
          <w:sz w:val="24"/>
          <w:szCs w:val="24"/>
        </w:rPr>
        <w:t>.</w:t>
      </w:r>
      <w:r w:rsidR="009527A9">
        <w:rPr>
          <w:rFonts w:ascii="Arial" w:hAnsi="Arial" w:cs="Arial"/>
          <w:sz w:val="24"/>
          <w:szCs w:val="24"/>
        </w:rPr>
        <w:t>5</w:t>
      </w:r>
      <w:r w:rsidR="00D47883" w:rsidRPr="00D47883">
        <w:rPr>
          <w:rFonts w:ascii="Arial" w:hAnsi="Arial" w:cs="Arial"/>
          <w:sz w:val="24"/>
          <w:szCs w:val="24"/>
        </w:rPr>
        <w:t>.1</w:t>
      </w:r>
      <w:r w:rsidR="009527A9">
        <w:rPr>
          <w:rFonts w:ascii="Arial" w:hAnsi="Arial" w:cs="Arial"/>
          <w:sz w:val="24"/>
          <w:szCs w:val="24"/>
        </w:rPr>
        <w:t>.1</w:t>
      </w:r>
      <w:r w:rsidR="00D47883" w:rsidRPr="00D47883">
        <w:rPr>
          <w:rFonts w:ascii="Arial" w:hAnsi="Arial" w:cs="Arial"/>
          <w:sz w:val="24"/>
          <w:szCs w:val="24"/>
        </w:rPr>
        <w:t xml:space="preserve"> - A varredura da superfície a ser imprimada, deverá ser feita com </w:t>
      </w:r>
      <w:proofErr w:type="spellStart"/>
      <w:r w:rsidR="00D47883" w:rsidRPr="00D47883">
        <w:rPr>
          <w:rFonts w:ascii="Arial" w:hAnsi="Arial" w:cs="Arial"/>
          <w:sz w:val="24"/>
          <w:szCs w:val="24"/>
        </w:rPr>
        <w:t>vassourões</w:t>
      </w:r>
      <w:proofErr w:type="spellEnd"/>
      <w:r w:rsidR="00D47883" w:rsidRPr="00D47883">
        <w:rPr>
          <w:rFonts w:ascii="Arial" w:hAnsi="Arial" w:cs="Arial"/>
          <w:sz w:val="24"/>
          <w:szCs w:val="24"/>
        </w:rPr>
        <w:t xml:space="preserve"> manuais ou vassoura mecânica especificada e de modo que remova completamente toda terra, poeira e outros materiais estranhos.</w:t>
      </w:r>
    </w:p>
    <w:p w14:paraId="0976E8E4" w14:textId="77777777" w:rsidR="00D47883" w:rsidRPr="00D47883" w:rsidRDefault="009527A9" w:rsidP="009527A9">
      <w:pPr>
        <w:jc w:val="both"/>
        <w:rPr>
          <w:rFonts w:ascii="Arial" w:hAnsi="Arial" w:cs="Arial"/>
          <w:sz w:val="24"/>
          <w:szCs w:val="24"/>
        </w:rPr>
      </w:pPr>
      <w:r>
        <w:rPr>
          <w:rFonts w:ascii="Arial" w:hAnsi="Arial" w:cs="Arial"/>
          <w:sz w:val="24"/>
          <w:szCs w:val="24"/>
        </w:rPr>
        <w:t>11</w:t>
      </w:r>
      <w:r w:rsidR="00D47883" w:rsidRPr="00D47883">
        <w:rPr>
          <w:rFonts w:ascii="Arial" w:hAnsi="Arial" w:cs="Arial"/>
          <w:sz w:val="24"/>
          <w:szCs w:val="24"/>
        </w:rPr>
        <w:t>.</w:t>
      </w:r>
      <w:r>
        <w:rPr>
          <w:rFonts w:ascii="Arial" w:hAnsi="Arial" w:cs="Arial"/>
          <w:sz w:val="24"/>
          <w:szCs w:val="24"/>
        </w:rPr>
        <w:t>5</w:t>
      </w:r>
      <w:r w:rsidR="00D47883" w:rsidRPr="00D47883">
        <w:rPr>
          <w:rFonts w:ascii="Arial" w:hAnsi="Arial" w:cs="Arial"/>
          <w:sz w:val="24"/>
          <w:szCs w:val="24"/>
        </w:rPr>
        <w:t>.</w:t>
      </w:r>
      <w:r>
        <w:rPr>
          <w:rFonts w:ascii="Arial" w:hAnsi="Arial" w:cs="Arial"/>
          <w:sz w:val="24"/>
          <w:szCs w:val="24"/>
        </w:rPr>
        <w:t>1.</w:t>
      </w:r>
      <w:r w:rsidR="00D47883" w:rsidRPr="00D47883">
        <w:rPr>
          <w:rFonts w:ascii="Arial" w:hAnsi="Arial" w:cs="Arial"/>
          <w:sz w:val="24"/>
          <w:szCs w:val="24"/>
        </w:rPr>
        <w:t>2 - Quando a superfície a ser imprimada, for constituída de macadame hidráulico, a varredura deverá prosseguir até que os fragmentos de pedras entrosados, que compõem o macadame, sejam descobertos e limpos, mas não desalojados.</w:t>
      </w:r>
    </w:p>
    <w:p w14:paraId="31D12B1A" w14:textId="77777777" w:rsidR="00D47883" w:rsidRPr="00D47883" w:rsidRDefault="009527A9" w:rsidP="009527A9">
      <w:pPr>
        <w:jc w:val="both"/>
        <w:rPr>
          <w:rFonts w:ascii="Arial" w:hAnsi="Arial" w:cs="Arial"/>
          <w:sz w:val="24"/>
          <w:szCs w:val="24"/>
        </w:rPr>
      </w:pPr>
      <w:r>
        <w:rPr>
          <w:rFonts w:ascii="Arial" w:hAnsi="Arial" w:cs="Arial"/>
          <w:sz w:val="24"/>
          <w:szCs w:val="24"/>
        </w:rPr>
        <w:t>11</w:t>
      </w:r>
      <w:r w:rsidR="00D47883" w:rsidRPr="00D47883">
        <w:rPr>
          <w:rFonts w:ascii="Arial" w:hAnsi="Arial" w:cs="Arial"/>
          <w:sz w:val="24"/>
          <w:szCs w:val="24"/>
        </w:rPr>
        <w:t>.</w:t>
      </w:r>
      <w:r>
        <w:rPr>
          <w:rFonts w:ascii="Arial" w:hAnsi="Arial" w:cs="Arial"/>
          <w:sz w:val="24"/>
          <w:szCs w:val="24"/>
        </w:rPr>
        <w:t>5.</w:t>
      </w:r>
      <w:r w:rsidR="00D47883" w:rsidRPr="00D47883">
        <w:rPr>
          <w:rFonts w:ascii="Arial" w:hAnsi="Arial" w:cs="Arial"/>
          <w:sz w:val="24"/>
          <w:szCs w:val="24"/>
        </w:rPr>
        <w:t>1.3 - A limpeza deverá ser feita com tempo suficiente para permitir que a superfície seque perfeitamente, antes da aplicação do material betuminoso, no caso de serem aplicados MCs.</w:t>
      </w:r>
    </w:p>
    <w:p w14:paraId="406F47BB" w14:textId="77777777" w:rsidR="00D47883" w:rsidRDefault="009527A9" w:rsidP="009527A9">
      <w:pPr>
        <w:jc w:val="both"/>
        <w:rPr>
          <w:rFonts w:ascii="Arial" w:hAnsi="Arial" w:cs="Arial"/>
          <w:sz w:val="24"/>
          <w:szCs w:val="24"/>
        </w:rPr>
      </w:pPr>
      <w:r>
        <w:rPr>
          <w:rFonts w:ascii="Arial" w:hAnsi="Arial" w:cs="Arial"/>
          <w:sz w:val="24"/>
          <w:szCs w:val="24"/>
        </w:rPr>
        <w:t>11.5.</w:t>
      </w:r>
      <w:r w:rsidR="00D47883" w:rsidRPr="00D47883">
        <w:rPr>
          <w:rFonts w:ascii="Arial" w:hAnsi="Arial" w:cs="Arial"/>
          <w:sz w:val="24"/>
          <w:szCs w:val="24"/>
        </w:rPr>
        <w:t>1.4 - O material removido pela limpeza terá o destino que a Fiscalização determinar.</w:t>
      </w:r>
    </w:p>
    <w:p w14:paraId="081FAF1F" w14:textId="77777777" w:rsidR="00D47883" w:rsidRPr="00D47883" w:rsidRDefault="00D47883" w:rsidP="00D47883"/>
    <w:p w14:paraId="428DF81A" w14:textId="77777777" w:rsidR="00D47883" w:rsidRPr="009527A9" w:rsidRDefault="009527A9">
      <w:pPr>
        <w:pStyle w:val="Ttulo2"/>
        <w:rPr>
          <w:sz w:val="24"/>
          <w:szCs w:val="24"/>
        </w:rPr>
      </w:pPr>
      <w:bookmarkStart w:id="31" w:name="_Toc298712"/>
      <w:r>
        <w:rPr>
          <w:sz w:val="24"/>
          <w:szCs w:val="24"/>
        </w:rPr>
        <w:t>11.5.2</w:t>
      </w:r>
      <w:r w:rsidR="00D47883" w:rsidRPr="009527A9">
        <w:rPr>
          <w:sz w:val="24"/>
          <w:szCs w:val="24"/>
        </w:rPr>
        <w:t xml:space="preserve"> Distribuição do Material Betuminoso</w:t>
      </w:r>
      <w:bookmarkEnd w:id="31"/>
    </w:p>
    <w:p w14:paraId="5B73CDFE" w14:textId="77777777" w:rsidR="00D47883" w:rsidRDefault="009527A9" w:rsidP="009527A9">
      <w:pPr>
        <w:jc w:val="both"/>
        <w:rPr>
          <w:rFonts w:ascii="Arial" w:hAnsi="Arial" w:cs="Arial"/>
          <w:sz w:val="24"/>
          <w:szCs w:val="24"/>
        </w:rPr>
      </w:pPr>
      <w:r>
        <w:rPr>
          <w:rFonts w:ascii="Arial" w:hAnsi="Arial" w:cs="Arial"/>
          <w:sz w:val="24"/>
          <w:szCs w:val="24"/>
        </w:rPr>
        <w:t>11.5.2.1</w:t>
      </w:r>
      <w:r w:rsidR="00D47883" w:rsidRPr="00D47883">
        <w:rPr>
          <w:rFonts w:ascii="Arial" w:hAnsi="Arial" w:cs="Arial"/>
          <w:sz w:val="24"/>
          <w:szCs w:val="24"/>
        </w:rPr>
        <w:t xml:space="preserve"> - O material betuminoso deverá ser aplicado por um distribuidor sob pressão, nos limites de temperatura de aplicação abaixo, na razão de 0,6 a 1,2 litros por m², conforme a Fiscalização determinar</w:t>
      </w:r>
      <w:r w:rsidR="00D47883">
        <w:rPr>
          <w:rFonts w:ascii="Arial" w:hAnsi="Arial" w:cs="Arial"/>
          <w:sz w:val="24"/>
          <w:szCs w:val="24"/>
        </w:rPr>
        <w:t>.</w:t>
      </w:r>
    </w:p>
    <w:p w14:paraId="04B26D3B" w14:textId="77777777" w:rsidR="00D47883" w:rsidRPr="00D47883" w:rsidRDefault="00D47883" w:rsidP="00D47883">
      <w:pPr>
        <w:kinsoku w:val="0"/>
        <w:overflowPunct w:val="0"/>
        <w:autoSpaceDE w:val="0"/>
        <w:autoSpaceDN w:val="0"/>
        <w:adjustRightInd w:val="0"/>
        <w:spacing w:before="9" w:after="1" w:line="240" w:lineRule="auto"/>
        <w:rPr>
          <w:rFonts w:ascii="Times New Roman" w:hAnsi="Times New Roman" w:cs="Times New Roman"/>
          <w:sz w:val="8"/>
          <w:szCs w:val="8"/>
        </w:rPr>
      </w:pPr>
    </w:p>
    <w:tbl>
      <w:tblPr>
        <w:tblW w:w="9094" w:type="dxa"/>
        <w:tblInd w:w="117" w:type="dxa"/>
        <w:tblLayout w:type="fixed"/>
        <w:tblCellMar>
          <w:left w:w="0" w:type="dxa"/>
          <w:right w:w="0" w:type="dxa"/>
        </w:tblCellMar>
        <w:tblLook w:val="0000" w:firstRow="0" w:lastRow="0" w:firstColumn="0" w:lastColumn="0" w:noHBand="0" w:noVBand="0"/>
      </w:tblPr>
      <w:tblGrid>
        <w:gridCol w:w="4838"/>
        <w:gridCol w:w="4256"/>
      </w:tblGrid>
      <w:tr w:rsidR="00D47883" w:rsidRPr="00D47883" w14:paraId="64C97730" w14:textId="77777777" w:rsidTr="009527A9">
        <w:trPr>
          <w:trHeight w:val="709"/>
        </w:trPr>
        <w:tc>
          <w:tcPr>
            <w:tcW w:w="4838" w:type="dxa"/>
            <w:tcBorders>
              <w:top w:val="single" w:sz="6" w:space="0" w:color="000000"/>
              <w:left w:val="single" w:sz="6" w:space="0" w:color="000000"/>
              <w:bottom w:val="none" w:sz="6" w:space="0" w:color="auto"/>
              <w:right w:val="none" w:sz="6" w:space="0" w:color="auto"/>
            </w:tcBorders>
          </w:tcPr>
          <w:p w14:paraId="4C152FBF" w14:textId="77777777" w:rsidR="00D47883" w:rsidRPr="009527A9" w:rsidRDefault="00D47883" w:rsidP="00D47883">
            <w:pPr>
              <w:kinsoku w:val="0"/>
              <w:overflowPunct w:val="0"/>
              <w:autoSpaceDE w:val="0"/>
              <w:autoSpaceDN w:val="0"/>
              <w:adjustRightInd w:val="0"/>
              <w:spacing w:after="0" w:line="248" w:lineRule="exact"/>
              <w:ind w:left="501"/>
              <w:rPr>
                <w:rFonts w:ascii="Arial" w:hAnsi="Arial" w:cs="Arial"/>
                <w:b/>
                <w:bCs/>
                <w:sz w:val="24"/>
                <w:szCs w:val="24"/>
              </w:rPr>
            </w:pPr>
            <w:r w:rsidRPr="009527A9">
              <w:rPr>
                <w:rFonts w:ascii="Arial" w:hAnsi="Arial" w:cs="Arial"/>
                <w:b/>
                <w:bCs/>
                <w:sz w:val="24"/>
                <w:szCs w:val="24"/>
              </w:rPr>
              <w:t>D E S I G N A Ç Ã O</w:t>
            </w:r>
          </w:p>
        </w:tc>
        <w:tc>
          <w:tcPr>
            <w:tcW w:w="4256" w:type="dxa"/>
            <w:tcBorders>
              <w:top w:val="single" w:sz="6" w:space="0" w:color="000000"/>
              <w:left w:val="none" w:sz="6" w:space="0" w:color="auto"/>
              <w:bottom w:val="none" w:sz="6" w:space="0" w:color="auto"/>
              <w:right w:val="single" w:sz="6" w:space="0" w:color="000000"/>
            </w:tcBorders>
          </w:tcPr>
          <w:p w14:paraId="63D59EE2" w14:textId="77777777" w:rsidR="00D47883" w:rsidRPr="009527A9" w:rsidRDefault="00D47883" w:rsidP="00D47883">
            <w:pPr>
              <w:kinsoku w:val="0"/>
              <w:overflowPunct w:val="0"/>
              <w:autoSpaceDE w:val="0"/>
              <w:autoSpaceDN w:val="0"/>
              <w:adjustRightInd w:val="0"/>
              <w:spacing w:after="0" w:line="248" w:lineRule="exact"/>
              <w:ind w:left="289" w:right="464"/>
              <w:jc w:val="center"/>
              <w:rPr>
                <w:rFonts w:ascii="Arial" w:hAnsi="Arial" w:cs="Arial"/>
                <w:b/>
                <w:bCs/>
                <w:sz w:val="24"/>
                <w:szCs w:val="24"/>
              </w:rPr>
            </w:pPr>
            <w:r w:rsidRPr="009527A9">
              <w:rPr>
                <w:rFonts w:ascii="Arial" w:hAnsi="Arial" w:cs="Arial"/>
                <w:b/>
                <w:bCs/>
                <w:sz w:val="24"/>
                <w:szCs w:val="24"/>
              </w:rPr>
              <w:t>TEMPERATURA DE</w:t>
            </w:r>
          </w:p>
          <w:p w14:paraId="153D1E8B" w14:textId="77777777" w:rsidR="00D47883" w:rsidRPr="00D47883" w:rsidRDefault="00D47883" w:rsidP="00D47883">
            <w:pPr>
              <w:kinsoku w:val="0"/>
              <w:overflowPunct w:val="0"/>
              <w:autoSpaceDE w:val="0"/>
              <w:autoSpaceDN w:val="0"/>
              <w:adjustRightInd w:val="0"/>
              <w:spacing w:before="1" w:after="0" w:line="237" w:lineRule="exact"/>
              <w:ind w:left="285" w:right="464"/>
              <w:jc w:val="center"/>
              <w:rPr>
                <w:rFonts w:ascii="Arial" w:hAnsi="Arial" w:cs="Arial"/>
                <w:b/>
                <w:bCs/>
              </w:rPr>
            </w:pPr>
            <w:r w:rsidRPr="009527A9">
              <w:rPr>
                <w:rFonts w:ascii="Arial" w:hAnsi="Arial" w:cs="Arial"/>
                <w:b/>
                <w:bCs/>
                <w:sz w:val="24"/>
                <w:szCs w:val="24"/>
              </w:rPr>
              <w:t>APLICAÇÃO</w:t>
            </w:r>
          </w:p>
        </w:tc>
      </w:tr>
      <w:tr w:rsidR="00D47883" w:rsidRPr="00D47883" w14:paraId="11EC7268" w14:textId="77777777" w:rsidTr="009527A9">
        <w:trPr>
          <w:trHeight w:val="356"/>
        </w:trPr>
        <w:tc>
          <w:tcPr>
            <w:tcW w:w="4838" w:type="dxa"/>
            <w:tcBorders>
              <w:top w:val="none" w:sz="6" w:space="0" w:color="auto"/>
              <w:left w:val="single" w:sz="6" w:space="0" w:color="000000"/>
              <w:bottom w:val="none" w:sz="6" w:space="0" w:color="auto"/>
              <w:right w:val="none" w:sz="6" w:space="0" w:color="auto"/>
            </w:tcBorders>
          </w:tcPr>
          <w:p w14:paraId="1FEE4B39" w14:textId="77777777" w:rsidR="00D47883" w:rsidRPr="00D47883" w:rsidRDefault="00D47883" w:rsidP="00D47883">
            <w:pPr>
              <w:kinsoku w:val="0"/>
              <w:overflowPunct w:val="0"/>
              <w:autoSpaceDE w:val="0"/>
              <w:autoSpaceDN w:val="0"/>
              <w:adjustRightInd w:val="0"/>
              <w:spacing w:after="0" w:line="234" w:lineRule="exact"/>
              <w:ind w:left="107"/>
              <w:rPr>
                <w:rFonts w:ascii="Arial" w:hAnsi="Arial" w:cs="Arial"/>
              </w:rPr>
            </w:pPr>
            <w:r w:rsidRPr="00D47883">
              <w:rPr>
                <w:rFonts w:ascii="Arial" w:hAnsi="Arial" w:cs="Arial"/>
              </w:rPr>
              <w:t>1 - Asfaltos diluídos:</w:t>
            </w:r>
          </w:p>
        </w:tc>
        <w:tc>
          <w:tcPr>
            <w:tcW w:w="4256" w:type="dxa"/>
            <w:tcBorders>
              <w:top w:val="none" w:sz="6" w:space="0" w:color="auto"/>
              <w:left w:val="none" w:sz="6" w:space="0" w:color="auto"/>
              <w:bottom w:val="none" w:sz="6" w:space="0" w:color="auto"/>
              <w:right w:val="single" w:sz="6" w:space="0" w:color="000000"/>
            </w:tcBorders>
          </w:tcPr>
          <w:p w14:paraId="13C89AEF" w14:textId="77777777" w:rsidR="00D47883" w:rsidRPr="00D47883" w:rsidRDefault="00D47883" w:rsidP="00D47883">
            <w:pPr>
              <w:kinsoku w:val="0"/>
              <w:overflowPunct w:val="0"/>
              <w:autoSpaceDE w:val="0"/>
              <w:autoSpaceDN w:val="0"/>
              <w:adjustRightInd w:val="0"/>
              <w:spacing w:after="0" w:line="240" w:lineRule="auto"/>
              <w:rPr>
                <w:rFonts w:ascii="Times New Roman" w:hAnsi="Times New Roman" w:cs="Times New Roman"/>
                <w:sz w:val="18"/>
                <w:szCs w:val="18"/>
              </w:rPr>
            </w:pPr>
          </w:p>
        </w:tc>
      </w:tr>
      <w:tr w:rsidR="00D47883" w:rsidRPr="00D47883" w14:paraId="5E2E688F" w14:textId="77777777" w:rsidTr="009527A9">
        <w:trPr>
          <w:trHeight w:val="355"/>
        </w:trPr>
        <w:tc>
          <w:tcPr>
            <w:tcW w:w="4838" w:type="dxa"/>
            <w:tcBorders>
              <w:top w:val="none" w:sz="6" w:space="0" w:color="auto"/>
              <w:left w:val="single" w:sz="6" w:space="0" w:color="000000"/>
              <w:bottom w:val="none" w:sz="6" w:space="0" w:color="auto"/>
              <w:right w:val="none" w:sz="6" w:space="0" w:color="auto"/>
            </w:tcBorders>
          </w:tcPr>
          <w:p w14:paraId="36EDC05F" w14:textId="77777777" w:rsidR="00D47883" w:rsidRPr="00D47883" w:rsidRDefault="00D47883" w:rsidP="00D47883">
            <w:pPr>
              <w:kinsoku w:val="0"/>
              <w:overflowPunct w:val="0"/>
              <w:autoSpaceDE w:val="0"/>
              <w:autoSpaceDN w:val="0"/>
              <w:adjustRightInd w:val="0"/>
              <w:spacing w:after="0" w:line="233" w:lineRule="exact"/>
              <w:ind w:right="385"/>
              <w:jc w:val="right"/>
              <w:rPr>
                <w:rFonts w:ascii="Arial" w:hAnsi="Arial" w:cs="Arial"/>
              </w:rPr>
            </w:pPr>
            <w:r w:rsidRPr="00D47883">
              <w:rPr>
                <w:rFonts w:ascii="Arial" w:hAnsi="Arial" w:cs="Arial"/>
              </w:rPr>
              <w:t>CM - 30</w:t>
            </w:r>
          </w:p>
        </w:tc>
        <w:tc>
          <w:tcPr>
            <w:tcW w:w="4256" w:type="dxa"/>
            <w:tcBorders>
              <w:top w:val="none" w:sz="6" w:space="0" w:color="auto"/>
              <w:left w:val="none" w:sz="6" w:space="0" w:color="auto"/>
              <w:bottom w:val="none" w:sz="6" w:space="0" w:color="auto"/>
              <w:right w:val="single" w:sz="6" w:space="0" w:color="000000"/>
            </w:tcBorders>
          </w:tcPr>
          <w:p w14:paraId="59F9C604" w14:textId="77777777" w:rsidR="00D47883" w:rsidRPr="00D47883" w:rsidRDefault="009166E1" w:rsidP="00D47883">
            <w:pPr>
              <w:kinsoku w:val="0"/>
              <w:overflowPunct w:val="0"/>
              <w:autoSpaceDE w:val="0"/>
              <w:autoSpaceDN w:val="0"/>
              <w:adjustRightInd w:val="0"/>
              <w:spacing w:after="0" w:line="233" w:lineRule="exact"/>
              <w:ind w:left="776"/>
              <w:rPr>
                <w:rFonts w:ascii="Arial" w:hAnsi="Arial" w:cs="Arial"/>
              </w:rPr>
            </w:pPr>
            <w:r>
              <w:rPr>
                <w:rFonts w:ascii="Arial" w:hAnsi="Arial" w:cs="Arial"/>
              </w:rPr>
              <w:t xml:space="preserve">           </w:t>
            </w:r>
            <w:r w:rsidR="00D47883" w:rsidRPr="00D47883">
              <w:rPr>
                <w:rFonts w:ascii="Arial" w:hAnsi="Arial" w:cs="Arial"/>
              </w:rPr>
              <w:t>10 - 50</w:t>
            </w:r>
            <w:r w:rsidR="00D47883" w:rsidRPr="00D47883">
              <w:rPr>
                <w:rFonts w:ascii="Arial" w:hAnsi="Arial" w:cs="Arial"/>
                <w:spacing w:val="57"/>
              </w:rPr>
              <w:t xml:space="preserve"> </w:t>
            </w:r>
            <w:r w:rsidR="00D47883" w:rsidRPr="00D47883">
              <w:rPr>
                <w:rFonts w:ascii="Arial" w:hAnsi="Arial" w:cs="Arial"/>
              </w:rPr>
              <w:t>°C</w:t>
            </w:r>
          </w:p>
        </w:tc>
      </w:tr>
      <w:tr w:rsidR="00D47883" w:rsidRPr="00D47883" w14:paraId="5DD31DBB" w14:textId="77777777" w:rsidTr="009527A9">
        <w:trPr>
          <w:trHeight w:val="352"/>
        </w:trPr>
        <w:tc>
          <w:tcPr>
            <w:tcW w:w="4838" w:type="dxa"/>
            <w:tcBorders>
              <w:top w:val="none" w:sz="6" w:space="0" w:color="auto"/>
              <w:left w:val="single" w:sz="6" w:space="0" w:color="000000"/>
              <w:bottom w:val="none" w:sz="6" w:space="0" w:color="auto"/>
              <w:right w:val="none" w:sz="6" w:space="0" w:color="auto"/>
            </w:tcBorders>
          </w:tcPr>
          <w:p w14:paraId="356E1F60" w14:textId="77777777" w:rsidR="00D47883" w:rsidRPr="00D47883" w:rsidRDefault="00D47883" w:rsidP="00D47883">
            <w:pPr>
              <w:kinsoku w:val="0"/>
              <w:overflowPunct w:val="0"/>
              <w:autoSpaceDE w:val="0"/>
              <w:autoSpaceDN w:val="0"/>
              <w:adjustRightInd w:val="0"/>
              <w:spacing w:after="0" w:line="232" w:lineRule="exact"/>
              <w:ind w:right="385"/>
              <w:jc w:val="right"/>
              <w:rPr>
                <w:rFonts w:ascii="Arial" w:hAnsi="Arial" w:cs="Arial"/>
              </w:rPr>
            </w:pPr>
            <w:r w:rsidRPr="00D47883">
              <w:rPr>
                <w:rFonts w:ascii="Arial" w:hAnsi="Arial" w:cs="Arial"/>
              </w:rPr>
              <w:t>CM - 70</w:t>
            </w:r>
          </w:p>
        </w:tc>
        <w:tc>
          <w:tcPr>
            <w:tcW w:w="4256" w:type="dxa"/>
            <w:tcBorders>
              <w:top w:val="none" w:sz="6" w:space="0" w:color="auto"/>
              <w:left w:val="none" w:sz="6" w:space="0" w:color="auto"/>
              <w:bottom w:val="none" w:sz="6" w:space="0" w:color="auto"/>
              <w:right w:val="single" w:sz="6" w:space="0" w:color="000000"/>
            </w:tcBorders>
          </w:tcPr>
          <w:p w14:paraId="5CB66F27" w14:textId="77777777" w:rsidR="00D47883" w:rsidRPr="00D47883" w:rsidRDefault="009166E1" w:rsidP="00D47883">
            <w:pPr>
              <w:kinsoku w:val="0"/>
              <w:overflowPunct w:val="0"/>
              <w:autoSpaceDE w:val="0"/>
              <w:autoSpaceDN w:val="0"/>
              <w:adjustRightInd w:val="0"/>
              <w:spacing w:after="0" w:line="232" w:lineRule="exact"/>
              <w:ind w:left="776"/>
              <w:rPr>
                <w:rFonts w:ascii="Arial" w:hAnsi="Arial" w:cs="Arial"/>
              </w:rPr>
            </w:pPr>
            <w:r>
              <w:rPr>
                <w:rFonts w:ascii="Arial" w:hAnsi="Arial" w:cs="Arial"/>
              </w:rPr>
              <w:t xml:space="preserve">           </w:t>
            </w:r>
            <w:r w:rsidR="00D47883" w:rsidRPr="00D47883">
              <w:rPr>
                <w:rFonts w:ascii="Arial" w:hAnsi="Arial" w:cs="Arial"/>
              </w:rPr>
              <w:t>27 - 66</w:t>
            </w:r>
            <w:r w:rsidR="00D47883" w:rsidRPr="00D47883">
              <w:rPr>
                <w:rFonts w:ascii="Arial" w:hAnsi="Arial" w:cs="Arial"/>
                <w:spacing w:val="57"/>
              </w:rPr>
              <w:t xml:space="preserve"> </w:t>
            </w:r>
            <w:r w:rsidR="00D47883" w:rsidRPr="00D47883">
              <w:rPr>
                <w:rFonts w:ascii="Arial" w:hAnsi="Arial" w:cs="Arial"/>
              </w:rPr>
              <w:t>°C</w:t>
            </w:r>
          </w:p>
        </w:tc>
      </w:tr>
      <w:tr w:rsidR="00D47883" w:rsidRPr="00D47883" w14:paraId="7D34D319" w14:textId="77777777" w:rsidTr="009527A9">
        <w:trPr>
          <w:trHeight w:val="707"/>
        </w:trPr>
        <w:tc>
          <w:tcPr>
            <w:tcW w:w="4838" w:type="dxa"/>
            <w:tcBorders>
              <w:top w:val="none" w:sz="6" w:space="0" w:color="auto"/>
              <w:left w:val="single" w:sz="6" w:space="0" w:color="000000"/>
              <w:bottom w:val="single" w:sz="6" w:space="0" w:color="000000"/>
              <w:right w:val="none" w:sz="6" w:space="0" w:color="auto"/>
            </w:tcBorders>
          </w:tcPr>
          <w:p w14:paraId="072884BA" w14:textId="77777777" w:rsidR="00D47883" w:rsidRPr="00D47883" w:rsidRDefault="00D47883" w:rsidP="00D47883">
            <w:pPr>
              <w:kinsoku w:val="0"/>
              <w:overflowPunct w:val="0"/>
              <w:autoSpaceDE w:val="0"/>
              <w:autoSpaceDN w:val="0"/>
              <w:adjustRightInd w:val="0"/>
              <w:spacing w:after="0" w:line="249" w:lineRule="exact"/>
              <w:ind w:left="2061"/>
              <w:rPr>
                <w:rFonts w:ascii="Arial" w:hAnsi="Arial" w:cs="Arial"/>
              </w:rPr>
            </w:pPr>
            <w:r>
              <w:rPr>
                <w:rFonts w:ascii="Arial" w:hAnsi="Arial" w:cs="Arial"/>
              </w:rPr>
              <w:t xml:space="preserve">                       </w:t>
            </w:r>
            <w:r w:rsidR="009527A9">
              <w:rPr>
                <w:rFonts w:ascii="Arial" w:hAnsi="Arial" w:cs="Arial"/>
              </w:rPr>
              <w:t xml:space="preserve">   </w:t>
            </w:r>
            <w:r>
              <w:rPr>
                <w:rFonts w:ascii="Arial" w:hAnsi="Arial" w:cs="Arial"/>
              </w:rPr>
              <w:t xml:space="preserve"> </w:t>
            </w:r>
            <w:r w:rsidRPr="00D47883">
              <w:rPr>
                <w:rFonts w:ascii="Arial" w:hAnsi="Arial" w:cs="Arial"/>
              </w:rPr>
              <w:t>CM -</w:t>
            </w:r>
          </w:p>
          <w:p w14:paraId="3878755D" w14:textId="77777777" w:rsidR="00D47883" w:rsidRPr="00D47883" w:rsidRDefault="009166E1" w:rsidP="00D47883">
            <w:pPr>
              <w:kinsoku w:val="0"/>
              <w:overflowPunct w:val="0"/>
              <w:autoSpaceDE w:val="0"/>
              <w:autoSpaceDN w:val="0"/>
              <w:adjustRightInd w:val="0"/>
              <w:spacing w:before="1" w:after="0" w:line="234" w:lineRule="exact"/>
              <w:ind w:left="107"/>
              <w:rPr>
                <w:rFonts w:ascii="Arial" w:hAnsi="Arial" w:cs="Arial"/>
              </w:rPr>
            </w:pPr>
            <w:r>
              <w:rPr>
                <w:rFonts w:ascii="Arial" w:hAnsi="Arial" w:cs="Arial"/>
              </w:rPr>
              <w:t xml:space="preserve">      </w:t>
            </w:r>
            <w:r w:rsidR="00D47883" w:rsidRPr="00D47883">
              <w:rPr>
                <w:rFonts w:ascii="Arial" w:hAnsi="Arial" w:cs="Arial"/>
              </w:rPr>
              <w:t>250</w:t>
            </w:r>
          </w:p>
        </w:tc>
        <w:tc>
          <w:tcPr>
            <w:tcW w:w="4256" w:type="dxa"/>
            <w:tcBorders>
              <w:top w:val="none" w:sz="6" w:space="0" w:color="auto"/>
              <w:left w:val="none" w:sz="6" w:space="0" w:color="auto"/>
              <w:bottom w:val="single" w:sz="6" w:space="0" w:color="000000"/>
              <w:right w:val="single" w:sz="6" w:space="0" w:color="000000"/>
            </w:tcBorders>
          </w:tcPr>
          <w:p w14:paraId="003B478E" w14:textId="77777777" w:rsidR="00D47883" w:rsidRPr="00D47883" w:rsidRDefault="009166E1" w:rsidP="00D47883">
            <w:pPr>
              <w:kinsoku w:val="0"/>
              <w:overflowPunct w:val="0"/>
              <w:autoSpaceDE w:val="0"/>
              <w:autoSpaceDN w:val="0"/>
              <w:adjustRightInd w:val="0"/>
              <w:spacing w:after="0" w:line="249" w:lineRule="exact"/>
              <w:ind w:left="776"/>
              <w:rPr>
                <w:rFonts w:ascii="Arial" w:hAnsi="Arial" w:cs="Arial"/>
              </w:rPr>
            </w:pPr>
            <w:r>
              <w:rPr>
                <w:rFonts w:ascii="Arial" w:hAnsi="Arial" w:cs="Arial"/>
              </w:rPr>
              <w:t xml:space="preserve">            </w:t>
            </w:r>
            <w:r w:rsidR="00D47883" w:rsidRPr="00D47883">
              <w:rPr>
                <w:rFonts w:ascii="Arial" w:hAnsi="Arial" w:cs="Arial"/>
              </w:rPr>
              <w:t>38 - 93</w:t>
            </w:r>
            <w:r w:rsidR="00D47883" w:rsidRPr="00D47883">
              <w:rPr>
                <w:rFonts w:ascii="Arial" w:hAnsi="Arial" w:cs="Arial"/>
                <w:spacing w:val="57"/>
              </w:rPr>
              <w:t xml:space="preserve"> </w:t>
            </w:r>
            <w:r w:rsidR="00D47883" w:rsidRPr="00D47883">
              <w:rPr>
                <w:rFonts w:ascii="Arial" w:hAnsi="Arial" w:cs="Arial"/>
              </w:rPr>
              <w:t>°C</w:t>
            </w:r>
          </w:p>
        </w:tc>
      </w:tr>
    </w:tbl>
    <w:p w14:paraId="6E934EFB" w14:textId="77777777" w:rsidR="00D47883" w:rsidRPr="00D47883" w:rsidRDefault="009166E1" w:rsidP="009166E1">
      <w:pPr>
        <w:jc w:val="both"/>
        <w:rPr>
          <w:rFonts w:ascii="Arial" w:hAnsi="Arial" w:cs="Arial"/>
          <w:sz w:val="24"/>
          <w:szCs w:val="24"/>
        </w:rPr>
      </w:pPr>
      <w:r>
        <w:rPr>
          <w:rFonts w:ascii="Arial" w:hAnsi="Arial" w:cs="Arial"/>
          <w:sz w:val="24"/>
          <w:szCs w:val="24"/>
        </w:rPr>
        <w:t>11</w:t>
      </w:r>
      <w:r w:rsidR="00D47883" w:rsidRPr="00D47883">
        <w:rPr>
          <w:rFonts w:ascii="Arial" w:hAnsi="Arial" w:cs="Arial"/>
          <w:sz w:val="24"/>
          <w:szCs w:val="24"/>
        </w:rPr>
        <w:t>.5.2.2 - Deverá ser feita nova aplicação de material betuminoso nos lugares onde, a juízo da Fiscalização houver deficiência dele.</w:t>
      </w:r>
    </w:p>
    <w:p w14:paraId="2449E6CD" w14:textId="77777777" w:rsidR="00D47883" w:rsidRPr="009166E1" w:rsidRDefault="009166E1" w:rsidP="009166E1">
      <w:pPr>
        <w:jc w:val="both"/>
        <w:rPr>
          <w:rFonts w:ascii="Arial" w:hAnsi="Arial" w:cs="Arial"/>
          <w:b/>
          <w:sz w:val="24"/>
          <w:szCs w:val="24"/>
        </w:rPr>
      </w:pPr>
      <w:r w:rsidRPr="009166E1">
        <w:rPr>
          <w:rFonts w:ascii="Arial" w:hAnsi="Arial" w:cs="Arial"/>
          <w:b/>
          <w:sz w:val="24"/>
          <w:szCs w:val="24"/>
        </w:rPr>
        <w:t>11</w:t>
      </w:r>
      <w:r w:rsidR="00D47883" w:rsidRPr="009166E1">
        <w:rPr>
          <w:rFonts w:ascii="Arial" w:hAnsi="Arial" w:cs="Arial"/>
          <w:b/>
          <w:sz w:val="24"/>
          <w:szCs w:val="24"/>
        </w:rPr>
        <w:t>.5.3 - Repouso de Imprimação</w:t>
      </w:r>
    </w:p>
    <w:p w14:paraId="42280470" w14:textId="77777777" w:rsidR="00223B15" w:rsidRPr="00223B15" w:rsidRDefault="00071437" w:rsidP="009166E1">
      <w:pPr>
        <w:jc w:val="both"/>
        <w:rPr>
          <w:rFonts w:ascii="Arial" w:hAnsi="Arial" w:cs="Arial"/>
          <w:sz w:val="24"/>
          <w:szCs w:val="24"/>
        </w:rPr>
      </w:pPr>
      <w:r>
        <w:rPr>
          <w:rFonts w:ascii="Arial" w:hAnsi="Arial" w:cs="Arial"/>
          <w:sz w:val="24"/>
          <w:szCs w:val="24"/>
        </w:rPr>
        <w:t>11</w:t>
      </w:r>
      <w:r w:rsidR="00223B15" w:rsidRPr="00223B15">
        <w:rPr>
          <w:rFonts w:ascii="Arial" w:hAnsi="Arial" w:cs="Arial"/>
          <w:sz w:val="24"/>
          <w:szCs w:val="24"/>
        </w:rPr>
        <w:t>.5.3.1 - Depois de aplicada, a imprimação deverá permanecer em repouso durante o período de 24 horas.</w:t>
      </w:r>
    </w:p>
    <w:p w14:paraId="143F1ED9" w14:textId="77777777" w:rsidR="00223B15" w:rsidRPr="00223B15" w:rsidRDefault="00F76CD4" w:rsidP="009166E1">
      <w:pPr>
        <w:jc w:val="both"/>
        <w:rPr>
          <w:rFonts w:ascii="Arial" w:hAnsi="Arial" w:cs="Arial"/>
          <w:sz w:val="24"/>
          <w:szCs w:val="24"/>
        </w:rPr>
      </w:pPr>
      <w:r>
        <w:rPr>
          <w:rFonts w:ascii="Arial" w:hAnsi="Arial" w:cs="Arial"/>
          <w:sz w:val="24"/>
          <w:szCs w:val="24"/>
        </w:rPr>
        <w:t>11</w:t>
      </w:r>
      <w:r w:rsidR="00223B15" w:rsidRPr="00223B15">
        <w:rPr>
          <w:rFonts w:ascii="Arial" w:hAnsi="Arial" w:cs="Arial"/>
          <w:sz w:val="24"/>
          <w:szCs w:val="24"/>
        </w:rPr>
        <w:t>.5.3.2 - Esse período poderá ser aumentado pela Fiscalização em tempo frio.</w:t>
      </w:r>
    </w:p>
    <w:p w14:paraId="548F1C5C" w14:textId="77777777" w:rsidR="00223B15" w:rsidRDefault="00F76CD4" w:rsidP="009166E1">
      <w:pPr>
        <w:jc w:val="both"/>
        <w:rPr>
          <w:rFonts w:ascii="Arial" w:hAnsi="Arial" w:cs="Arial"/>
          <w:sz w:val="24"/>
          <w:szCs w:val="24"/>
        </w:rPr>
      </w:pPr>
      <w:r>
        <w:rPr>
          <w:rFonts w:ascii="Arial" w:hAnsi="Arial" w:cs="Arial"/>
          <w:sz w:val="24"/>
          <w:szCs w:val="24"/>
        </w:rPr>
        <w:t>11</w:t>
      </w:r>
      <w:r w:rsidR="00223B15" w:rsidRPr="00223B15">
        <w:rPr>
          <w:rFonts w:ascii="Arial" w:hAnsi="Arial" w:cs="Arial"/>
          <w:sz w:val="24"/>
          <w:szCs w:val="24"/>
        </w:rPr>
        <w:t>.5.3.3 - A superfície imprimada deverá ser conservada em perfeitas condições, até que seja colocado o revestimento</w:t>
      </w:r>
      <w:r w:rsidR="00223B15">
        <w:rPr>
          <w:rFonts w:ascii="Arial" w:hAnsi="Arial" w:cs="Arial"/>
          <w:sz w:val="24"/>
          <w:szCs w:val="24"/>
        </w:rPr>
        <w:t>.</w:t>
      </w:r>
    </w:p>
    <w:p w14:paraId="113FD1BD" w14:textId="77777777" w:rsidR="00223B15" w:rsidRPr="00F76CD4" w:rsidRDefault="00F76CD4" w:rsidP="009166E1">
      <w:pPr>
        <w:jc w:val="both"/>
        <w:rPr>
          <w:rFonts w:ascii="Arial" w:hAnsi="Arial" w:cs="Arial"/>
          <w:b/>
          <w:sz w:val="24"/>
          <w:szCs w:val="24"/>
        </w:rPr>
      </w:pPr>
      <w:r>
        <w:rPr>
          <w:rFonts w:ascii="Arial" w:hAnsi="Arial" w:cs="Arial"/>
          <w:b/>
          <w:sz w:val="24"/>
          <w:szCs w:val="24"/>
        </w:rPr>
        <w:t>11</w:t>
      </w:r>
      <w:r w:rsidR="00223B15" w:rsidRPr="00F76CD4">
        <w:rPr>
          <w:rFonts w:ascii="Arial" w:hAnsi="Arial" w:cs="Arial"/>
          <w:b/>
          <w:sz w:val="24"/>
          <w:szCs w:val="24"/>
        </w:rPr>
        <w:t>.5.4 - Esparrame de agregado miúdo</w:t>
      </w:r>
    </w:p>
    <w:p w14:paraId="585DEABE" w14:textId="77777777" w:rsidR="00223B15" w:rsidRDefault="00F76CD4" w:rsidP="009166E1">
      <w:pPr>
        <w:jc w:val="both"/>
        <w:rPr>
          <w:rFonts w:ascii="Arial" w:hAnsi="Arial" w:cs="Arial"/>
          <w:sz w:val="24"/>
          <w:szCs w:val="24"/>
        </w:rPr>
      </w:pPr>
      <w:r>
        <w:rPr>
          <w:rFonts w:ascii="Arial" w:hAnsi="Arial" w:cs="Arial"/>
          <w:sz w:val="24"/>
          <w:szCs w:val="24"/>
        </w:rPr>
        <w:t>11</w:t>
      </w:r>
      <w:r w:rsidR="00223B15" w:rsidRPr="00223B15">
        <w:rPr>
          <w:rFonts w:ascii="Arial" w:hAnsi="Arial" w:cs="Arial"/>
          <w:sz w:val="24"/>
          <w:szCs w:val="24"/>
        </w:rPr>
        <w:t>.5.4.1 - Sobre os lugares onde houver excesso de material betuminoso, deverá ser esparramado agregado miúdo especificado conforme</w:t>
      </w:r>
      <w:r>
        <w:rPr>
          <w:rFonts w:ascii="Arial" w:hAnsi="Arial" w:cs="Arial"/>
          <w:sz w:val="24"/>
          <w:szCs w:val="24"/>
        </w:rPr>
        <w:t xml:space="preserve"> a</w:t>
      </w:r>
      <w:r w:rsidR="00223B15" w:rsidRPr="00223B15">
        <w:rPr>
          <w:rFonts w:ascii="Arial" w:hAnsi="Arial" w:cs="Arial"/>
          <w:sz w:val="24"/>
          <w:szCs w:val="24"/>
        </w:rPr>
        <w:t xml:space="preserve"> Fiscalização determinar, antes de ser colocado o revestimento.</w:t>
      </w:r>
    </w:p>
    <w:p w14:paraId="260365E0" w14:textId="77777777" w:rsidR="00F76CD4" w:rsidRDefault="00F76CD4" w:rsidP="009166E1">
      <w:pPr>
        <w:jc w:val="both"/>
        <w:rPr>
          <w:rFonts w:ascii="Arial" w:hAnsi="Arial" w:cs="Arial"/>
          <w:sz w:val="24"/>
          <w:szCs w:val="24"/>
        </w:rPr>
      </w:pPr>
    </w:p>
    <w:p w14:paraId="6B67F699" w14:textId="77777777" w:rsidR="00223B15" w:rsidRDefault="00223B15" w:rsidP="00133130">
      <w:pPr>
        <w:pStyle w:val="Ttulo1"/>
        <w:numPr>
          <w:ilvl w:val="0"/>
          <w:numId w:val="15"/>
        </w:numPr>
        <w:spacing w:line="276" w:lineRule="auto"/>
        <w:jc w:val="left"/>
        <w:rPr>
          <w:sz w:val="24"/>
          <w:szCs w:val="24"/>
        </w:rPr>
      </w:pPr>
      <w:bookmarkStart w:id="32" w:name="_Toc298713"/>
      <w:r w:rsidRPr="00F76CD4">
        <w:rPr>
          <w:sz w:val="24"/>
          <w:szCs w:val="24"/>
        </w:rPr>
        <w:t>INSTRUÇÃO DE EXECUÇÃO DA NORMA DNIT – ES-147/97, REVISÃO NORMA DNER-ES-309/97-TRATAMENTO SUPERFICIAL DUPLO COM LIGANTE ASFÁLTICO CONVENCIONAL.</w:t>
      </w:r>
      <w:bookmarkEnd w:id="32"/>
    </w:p>
    <w:p w14:paraId="0E6C3C94" w14:textId="77777777" w:rsidR="00F76CD4" w:rsidRPr="00F76CD4" w:rsidRDefault="00F76CD4" w:rsidP="00F76CD4"/>
    <w:p w14:paraId="695CA9F1" w14:textId="77777777" w:rsidR="00223B15" w:rsidRPr="00F76CD4" w:rsidRDefault="00F76CD4" w:rsidP="00F76CD4">
      <w:pPr>
        <w:pStyle w:val="Ttulo2"/>
        <w:rPr>
          <w:sz w:val="24"/>
          <w:szCs w:val="24"/>
        </w:rPr>
      </w:pPr>
      <w:bookmarkStart w:id="33" w:name="_Toc298714"/>
      <w:r>
        <w:rPr>
          <w:sz w:val="24"/>
          <w:szCs w:val="24"/>
        </w:rPr>
        <w:t>12</w:t>
      </w:r>
      <w:r w:rsidR="00223B15" w:rsidRPr="00F76CD4">
        <w:rPr>
          <w:sz w:val="24"/>
          <w:szCs w:val="24"/>
        </w:rPr>
        <w:t>.1 - GENERALIDADES</w:t>
      </w:r>
      <w:bookmarkEnd w:id="33"/>
    </w:p>
    <w:p w14:paraId="22F07AE3" w14:textId="77777777" w:rsidR="00223B15" w:rsidRPr="00223B15" w:rsidRDefault="00223B15" w:rsidP="00F76CD4">
      <w:pPr>
        <w:jc w:val="both"/>
        <w:rPr>
          <w:rFonts w:ascii="Arial" w:hAnsi="Arial" w:cs="Arial"/>
          <w:sz w:val="24"/>
          <w:szCs w:val="24"/>
        </w:rPr>
      </w:pPr>
      <w:r w:rsidRPr="00223B15">
        <w:rPr>
          <w:rFonts w:ascii="Arial" w:hAnsi="Arial" w:cs="Arial"/>
          <w:sz w:val="24"/>
          <w:szCs w:val="24"/>
        </w:rPr>
        <w:t>DEFINIÇÃO: Tratamento superficial duplo – TSD, camada de revestimento do pavimento constituída por duas aplicações sucessivas de ligante betuminoso, cobertas cada uma por camada de agregado mineral, submetidas à compressão.</w:t>
      </w:r>
    </w:p>
    <w:p w14:paraId="7EA7255C" w14:textId="77777777" w:rsidR="00223B15" w:rsidRPr="00223B15" w:rsidRDefault="00223B15" w:rsidP="00F76CD4">
      <w:pPr>
        <w:jc w:val="both"/>
        <w:rPr>
          <w:rFonts w:ascii="Arial" w:hAnsi="Arial" w:cs="Arial"/>
          <w:sz w:val="24"/>
          <w:szCs w:val="24"/>
        </w:rPr>
      </w:pPr>
      <w:r w:rsidRPr="00223B15">
        <w:rPr>
          <w:rFonts w:ascii="Arial" w:hAnsi="Arial" w:cs="Arial"/>
          <w:sz w:val="24"/>
          <w:szCs w:val="24"/>
        </w:rPr>
        <w:t xml:space="preserve">A primeira aplicação do betume é feita diretamente sobre a base imprimada e coberta, imediatamente com agregado graúdo, constituindo a primeira camada do tratamento. A segunda e terceira camada é semelhante à primeira, usando-se respectivamente, agregados </w:t>
      </w:r>
      <w:r w:rsidR="001520E4">
        <w:rPr>
          <w:rFonts w:ascii="Arial" w:hAnsi="Arial" w:cs="Arial"/>
          <w:sz w:val="24"/>
          <w:szCs w:val="24"/>
        </w:rPr>
        <w:t>miúdos e médios</w:t>
      </w:r>
      <w:r w:rsidRPr="00223B15">
        <w:rPr>
          <w:rFonts w:ascii="Arial" w:hAnsi="Arial" w:cs="Arial"/>
          <w:sz w:val="24"/>
          <w:szCs w:val="24"/>
        </w:rPr>
        <w:t>, de acordo com essa especificação.</w:t>
      </w:r>
    </w:p>
    <w:p w14:paraId="6D5144E3" w14:textId="77777777" w:rsidR="00223B15" w:rsidRPr="00223B15" w:rsidRDefault="00223B15" w:rsidP="00F76CD4">
      <w:pPr>
        <w:jc w:val="both"/>
        <w:rPr>
          <w:rFonts w:ascii="Arial" w:hAnsi="Arial" w:cs="Arial"/>
          <w:sz w:val="24"/>
          <w:szCs w:val="24"/>
        </w:rPr>
      </w:pPr>
      <w:r w:rsidRPr="00223B15">
        <w:rPr>
          <w:rFonts w:ascii="Arial" w:hAnsi="Arial" w:cs="Arial"/>
          <w:sz w:val="24"/>
          <w:szCs w:val="24"/>
        </w:rPr>
        <w:t>O tratamento superficial duplo com capa selante deverá ser executado sobre a base imprimada, e de acordo com os alinhamentos da greide e seção transversal projetados.</w:t>
      </w:r>
    </w:p>
    <w:p w14:paraId="61CCAC14" w14:textId="77777777" w:rsidR="00223B15" w:rsidRPr="00223B15" w:rsidRDefault="00223B15" w:rsidP="00F76CD4">
      <w:pPr>
        <w:jc w:val="both"/>
        <w:rPr>
          <w:rFonts w:ascii="Arial" w:hAnsi="Arial" w:cs="Arial"/>
          <w:sz w:val="24"/>
          <w:szCs w:val="24"/>
        </w:rPr>
      </w:pPr>
      <w:r w:rsidRPr="00223B15">
        <w:rPr>
          <w:rFonts w:ascii="Arial" w:hAnsi="Arial" w:cs="Arial"/>
          <w:sz w:val="24"/>
          <w:szCs w:val="24"/>
        </w:rPr>
        <w:t>A espessura convencional da capa e adotada para este projeto é de 2,5 cm.</w:t>
      </w:r>
    </w:p>
    <w:p w14:paraId="03F25F99" w14:textId="77777777" w:rsidR="00223B15" w:rsidRPr="00F76CD4" w:rsidRDefault="00F76CD4" w:rsidP="00F76CD4">
      <w:pPr>
        <w:pStyle w:val="Ttulo2"/>
        <w:rPr>
          <w:sz w:val="24"/>
          <w:szCs w:val="24"/>
        </w:rPr>
      </w:pPr>
      <w:bookmarkStart w:id="34" w:name="_Toc298715"/>
      <w:r>
        <w:rPr>
          <w:sz w:val="24"/>
          <w:szCs w:val="24"/>
        </w:rPr>
        <w:t>12</w:t>
      </w:r>
      <w:r w:rsidR="00223B15" w:rsidRPr="00F76CD4">
        <w:rPr>
          <w:sz w:val="24"/>
          <w:szCs w:val="24"/>
        </w:rPr>
        <w:t>.2 - MATERIAIS</w:t>
      </w:r>
      <w:bookmarkEnd w:id="34"/>
    </w:p>
    <w:p w14:paraId="044A2C61" w14:textId="77777777" w:rsidR="00223B15" w:rsidRPr="00223B15" w:rsidRDefault="00223B15" w:rsidP="00F76CD4">
      <w:pPr>
        <w:jc w:val="both"/>
        <w:rPr>
          <w:rFonts w:ascii="Arial" w:hAnsi="Arial" w:cs="Arial"/>
          <w:sz w:val="24"/>
          <w:szCs w:val="24"/>
        </w:rPr>
      </w:pPr>
      <w:r w:rsidRPr="00223B15">
        <w:rPr>
          <w:rFonts w:ascii="Arial" w:hAnsi="Arial" w:cs="Arial"/>
          <w:sz w:val="24"/>
          <w:szCs w:val="24"/>
        </w:rPr>
        <w:t>Todos os materiais devem satisfazer às especificações aprovadas pelo DNER.</w:t>
      </w:r>
    </w:p>
    <w:p w14:paraId="2C9536C4" w14:textId="77777777" w:rsidR="00223B15" w:rsidRPr="00F76CD4" w:rsidRDefault="00F76CD4" w:rsidP="00F76CD4">
      <w:pPr>
        <w:jc w:val="both"/>
        <w:rPr>
          <w:rFonts w:ascii="Arial" w:hAnsi="Arial" w:cs="Arial"/>
          <w:b/>
          <w:sz w:val="24"/>
          <w:szCs w:val="24"/>
        </w:rPr>
      </w:pPr>
      <w:r>
        <w:rPr>
          <w:rFonts w:ascii="Arial" w:hAnsi="Arial" w:cs="Arial"/>
          <w:b/>
          <w:sz w:val="24"/>
          <w:szCs w:val="24"/>
        </w:rPr>
        <w:t>12</w:t>
      </w:r>
      <w:r w:rsidR="00223B15" w:rsidRPr="00F76CD4">
        <w:rPr>
          <w:rFonts w:ascii="Arial" w:hAnsi="Arial" w:cs="Arial"/>
          <w:b/>
          <w:sz w:val="24"/>
          <w:szCs w:val="24"/>
        </w:rPr>
        <w:t>.2.1 - Materiais betuminosos</w:t>
      </w:r>
    </w:p>
    <w:p w14:paraId="7362D983" w14:textId="77777777" w:rsidR="00223B15" w:rsidRPr="00223B15" w:rsidRDefault="00223B15" w:rsidP="00223B15">
      <w:pPr>
        <w:rPr>
          <w:rFonts w:ascii="Arial" w:hAnsi="Arial" w:cs="Arial"/>
          <w:sz w:val="24"/>
          <w:szCs w:val="24"/>
        </w:rPr>
      </w:pPr>
      <w:r w:rsidRPr="00223B15">
        <w:rPr>
          <w:rFonts w:ascii="Arial" w:hAnsi="Arial" w:cs="Arial"/>
          <w:sz w:val="24"/>
          <w:szCs w:val="24"/>
        </w:rPr>
        <w:t>Podem ser empregados os seguintes materiais betuminosos para a primeira camada:</w:t>
      </w:r>
    </w:p>
    <w:p w14:paraId="323F6E67" w14:textId="77777777" w:rsidR="00223B15" w:rsidRPr="00223B15" w:rsidRDefault="00223B15" w:rsidP="00F76CD4">
      <w:pPr>
        <w:jc w:val="both"/>
        <w:rPr>
          <w:rFonts w:ascii="Arial" w:hAnsi="Arial" w:cs="Arial"/>
          <w:sz w:val="24"/>
          <w:szCs w:val="24"/>
        </w:rPr>
      </w:pPr>
      <w:r w:rsidRPr="00223B15">
        <w:rPr>
          <w:rFonts w:ascii="Arial" w:hAnsi="Arial" w:cs="Arial"/>
          <w:sz w:val="24"/>
          <w:szCs w:val="24"/>
        </w:rPr>
        <w:t>a) - Cimento asfáltico de penetração CAP-7 ou CAP-150/200;</w:t>
      </w:r>
    </w:p>
    <w:p w14:paraId="467B29FA" w14:textId="77777777" w:rsidR="00223B15" w:rsidRPr="00223B15" w:rsidRDefault="00223B15" w:rsidP="00F76CD4">
      <w:pPr>
        <w:jc w:val="both"/>
        <w:rPr>
          <w:rFonts w:ascii="Arial" w:hAnsi="Arial" w:cs="Arial"/>
          <w:sz w:val="24"/>
          <w:szCs w:val="24"/>
        </w:rPr>
      </w:pPr>
      <w:r w:rsidRPr="00223B15">
        <w:rPr>
          <w:rFonts w:ascii="Arial" w:hAnsi="Arial" w:cs="Arial"/>
          <w:sz w:val="24"/>
          <w:szCs w:val="24"/>
        </w:rPr>
        <w:t>b) - Alcatrões, tipos AP-11 e AP-12;</w:t>
      </w:r>
    </w:p>
    <w:p w14:paraId="7E063D60" w14:textId="77777777" w:rsidR="00223B15" w:rsidRPr="00223B15" w:rsidRDefault="00223B15" w:rsidP="00F76CD4">
      <w:pPr>
        <w:jc w:val="both"/>
        <w:rPr>
          <w:rFonts w:ascii="Arial" w:hAnsi="Arial" w:cs="Arial"/>
          <w:sz w:val="24"/>
          <w:szCs w:val="24"/>
        </w:rPr>
      </w:pPr>
      <w:r w:rsidRPr="00223B15">
        <w:rPr>
          <w:rFonts w:ascii="Arial" w:hAnsi="Arial" w:cs="Arial"/>
          <w:sz w:val="24"/>
          <w:szCs w:val="24"/>
        </w:rPr>
        <w:t>c) - Asfaltos diluídos, tipos CR-250 e CR-3000;</w:t>
      </w:r>
    </w:p>
    <w:p w14:paraId="506D78BF" w14:textId="77777777" w:rsidR="00223B15" w:rsidRDefault="00223B15" w:rsidP="00F76CD4">
      <w:pPr>
        <w:jc w:val="both"/>
        <w:rPr>
          <w:rFonts w:ascii="Arial" w:hAnsi="Arial" w:cs="Arial"/>
          <w:sz w:val="24"/>
          <w:szCs w:val="24"/>
        </w:rPr>
      </w:pPr>
      <w:r w:rsidRPr="00223B15">
        <w:rPr>
          <w:rFonts w:ascii="Arial" w:hAnsi="Arial" w:cs="Arial"/>
          <w:sz w:val="24"/>
          <w:szCs w:val="24"/>
        </w:rPr>
        <w:t>d) - Emulsões asfálticas, tipo RR-1C e RR-2C.</w:t>
      </w:r>
    </w:p>
    <w:p w14:paraId="12BE0E62" w14:textId="77777777" w:rsidR="00223B15" w:rsidRPr="00223B15" w:rsidRDefault="00223B15" w:rsidP="00F76CD4">
      <w:pPr>
        <w:jc w:val="both"/>
        <w:rPr>
          <w:rFonts w:ascii="Arial" w:hAnsi="Arial" w:cs="Arial"/>
          <w:sz w:val="24"/>
          <w:szCs w:val="24"/>
        </w:rPr>
      </w:pPr>
      <w:r w:rsidRPr="00223B15">
        <w:rPr>
          <w:rFonts w:ascii="Arial" w:hAnsi="Arial" w:cs="Arial"/>
          <w:sz w:val="24"/>
          <w:szCs w:val="24"/>
        </w:rPr>
        <w:t>Para a segunda camada, poderão ser empregados os mesmos materiais da primeira camada:</w:t>
      </w:r>
    </w:p>
    <w:p w14:paraId="203A74A9" w14:textId="77777777" w:rsidR="00223B15" w:rsidRPr="00223B15" w:rsidRDefault="00223B15" w:rsidP="00F76CD4">
      <w:pPr>
        <w:jc w:val="both"/>
        <w:rPr>
          <w:rFonts w:ascii="Arial" w:hAnsi="Arial" w:cs="Arial"/>
          <w:sz w:val="24"/>
          <w:szCs w:val="24"/>
        </w:rPr>
      </w:pPr>
      <w:r w:rsidRPr="00223B15">
        <w:rPr>
          <w:rFonts w:ascii="Arial" w:hAnsi="Arial" w:cs="Arial"/>
          <w:sz w:val="24"/>
          <w:szCs w:val="24"/>
        </w:rPr>
        <w:t>a) - Cimento asfáltico de penetração CAP-7 ou CAO-150/200;</w:t>
      </w:r>
    </w:p>
    <w:p w14:paraId="7D9A2D90" w14:textId="77777777" w:rsidR="00223B15" w:rsidRPr="00223B15" w:rsidRDefault="00223B15" w:rsidP="00F76CD4">
      <w:pPr>
        <w:jc w:val="both"/>
        <w:rPr>
          <w:rFonts w:ascii="Arial" w:hAnsi="Arial" w:cs="Arial"/>
          <w:sz w:val="24"/>
          <w:szCs w:val="24"/>
        </w:rPr>
      </w:pPr>
      <w:r w:rsidRPr="00223B15">
        <w:rPr>
          <w:rFonts w:ascii="Arial" w:hAnsi="Arial" w:cs="Arial"/>
          <w:sz w:val="24"/>
          <w:szCs w:val="24"/>
        </w:rPr>
        <w:t>b) - Alcatrões, tipo AP-11 e AP-12;</w:t>
      </w:r>
    </w:p>
    <w:p w14:paraId="1ED2FA08" w14:textId="77777777" w:rsidR="00223B15" w:rsidRPr="00223B15" w:rsidRDefault="00223B15" w:rsidP="00F76CD4">
      <w:pPr>
        <w:jc w:val="both"/>
        <w:rPr>
          <w:rFonts w:ascii="Arial" w:hAnsi="Arial" w:cs="Arial"/>
          <w:sz w:val="24"/>
          <w:szCs w:val="24"/>
        </w:rPr>
      </w:pPr>
      <w:r w:rsidRPr="00223B15">
        <w:rPr>
          <w:rFonts w:ascii="Arial" w:hAnsi="Arial" w:cs="Arial"/>
          <w:sz w:val="24"/>
          <w:szCs w:val="24"/>
        </w:rPr>
        <w:t>c) - Asfaltos diluídos, tipos CR-250 e CR-3000;</w:t>
      </w:r>
    </w:p>
    <w:p w14:paraId="1ECEBD2E" w14:textId="77777777" w:rsidR="00223B15" w:rsidRPr="00223B15" w:rsidRDefault="00223B15" w:rsidP="00F76CD4">
      <w:pPr>
        <w:jc w:val="both"/>
        <w:rPr>
          <w:rFonts w:ascii="Arial" w:hAnsi="Arial" w:cs="Arial"/>
          <w:sz w:val="24"/>
          <w:szCs w:val="24"/>
        </w:rPr>
      </w:pPr>
      <w:r w:rsidRPr="00223B15">
        <w:rPr>
          <w:rFonts w:ascii="Arial" w:hAnsi="Arial" w:cs="Arial"/>
          <w:sz w:val="24"/>
          <w:szCs w:val="24"/>
        </w:rPr>
        <w:t>d) - Emulsões asfálticas, tipo RR-1C e RR-2C.</w:t>
      </w:r>
    </w:p>
    <w:p w14:paraId="7C3C50FE" w14:textId="77777777" w:rsidR="00223B15" w:rsidRPr="00223B15" w:rsidRDefault="00223B15" w:rsidP="00F76CD4">
      <w:pPr>
        <w:jc w:val="both"/>
        <w:rPr>
          <w:rFonts w:ascii="Arial" w:hAnsi="Arial" w:cs="Arial"/>
          <w:sz w:val="24"/>
          <w:szCs w:val="24"/>
        </w:rPr>
      </w:pPr>
      <w:r w:rsidRPr="00223B15">
        <w:rPr>
          <w:rFonts w:ascii="Arial" w:hAnsi="Arial" w:cs="Arial"/>
          <w:sz w:val="24"/>
          <w:szCs w:val="24"/>
        </w:rPr>
        <w:t>O emprego do alcatrão ou da emulsão asfáltica somente será permitido quando forem empregados em todas as camadas do revestimento.</w:t>
      </w:r>
    </w:p>
    <w:p w14:paraId="30FC24D3" w14:textId="77777777" w:rsidR="00223B15" w:rsidRPr="00F76CD4" w:rsidRDefault="00F76CD4" w:rsidP="00971990">
      <w:pPr>
        <w:jc w:val="both"/>
        <w:rPr>
          <w:rFonts w:ascii="Arial" w:hAnsi="Arial" w:cs="Arial"/>
          <w:b/>
          <w:sz w:val="24"/>
          <w:szCs w:val="24"/>
        </w:rPr>
      </w:pPr>
      <w:r>
        <w:rPr>
          <w:rFonts w:ascii="Arial" w:hAnsi="Arial" w:cs="Arial"/>
          <w:b/>
          <w:sz w:val="24"/>
          <w:szCs w:val="24"/>
        </w:rPr>
        <w:t>12</w:t>
      </w:r>
      <w:r w:rsidR="00971990">
        <w:rPr>
          <w:rFonts w:ascii="Arial" w:hAnsi="Arial" w:cs="Arial"/>
          <w:b/>
          <w:sz w:val="24"/>
          <w:szCs w:val="24"/>
        </w:rPr>
        <w:t>.3</w:t>
      </w:r>
      <w:r w:rsidR="00223B15" w:rsidRPr="00F76CD4">
        <w:rPr>
          <w:rFonts w:ascii="Arial" w:hAnsi="Arial" w:cs="Arial"/>
          <w:b/>
          <w:sz w:val="24"/>
          <w:szCs w:val="24"/>
        </w:rPr>
        <w:t xml:space="preserve"> - Melhoradores de aditividade</w:t>
      </w:r>
    </w:p>
    <w:p w14:paraId="541D7291" w14:textId="77777777" w:rsidR="00223B15" w:rsidRPr="00223B15" w:rsidRDefault="00223B15" w:rsidP="00971990">
      <w:pPr>
        <w:jc w:val="both"/>
        <w:rPr>
          <w:rFonts w:ascii="Arial" w:hAnsi="Arial" w:cs="Arial"/>
          <w:sz w:val="24"/>
          <w:szCs w:val="24"/>
        </w:rPr>
      </w:pPr>
      <w:r w:rsidRPr="00223B15">
        <w:rPr>
          <w:rFonts w:ascii="Arial" w:hAnsi="Arial" w:cs="Arial"/>
          <w:sz w:val="24"/>
          <w:szCs w:val="24"/>
        </w:rPr>
        <w:t>Não havendo boa aditividade o material betuminoso e o agregado deverá ser empregado um melhorador de adesividade na quantidade fixada no projeto.</w:t>
      </w:r>
    </w:p>
    <w:p w14:paraId="08C0FC32" w14:textId="77777777" w:rsidR="00223B15" w:rsidRPr="00971990" w:rsidRDefault="00971990" w:rsidP="00971990">
      <w:pPr>
        <w:jc w:val="both"/>
        <w:rPr>
          <w:rFonts w:ascii="Arial" w:hAnsi="Arial" w:cs="Arial"/>
          <w:b/>
          <w:sz w:val="24"/>
          <w:szCs w:val="24"/>
        </w:rPr>
      </w:pPr>
      <w:r>
        <w:rPr>
          <w:rFonts w:ascii="Arial" w:hAnsi="Arial" w:cs="Arial"/>
          <w:b/>
          <w:sz w:val="24"/>
          <w:szCs w:val="24"/>
        </w:rPr>
        <w:t>12</w:t>
      </w:r>
      <w:r w:rsidR="00223B15" w:rsidRPr="00971990">
        <w:rPr>
          <w:rFonts w:ascii="Arial" w:hAnsi="Arial" w:cs="Arial"/>
          <w:b/>
          <w:sz w:val="24"/>
          <w:szCs w:val="24"/>
        </w:rPr>
        <w:t>.3</w:t>
      </w:r>
      <w:r>
        <w:rPr>
          <w:rFonts w:ascii="Arial" w:hAnsi="Arial" w:cs="Arial"/>
          <w:b/>
          <w:sz w:val="24"/>
          <w:szCs w:val="24"/>
        </w:rPr>
        <w:t>.1</w:t>
      </w:r>
      <w:r w:rsidR="00223B15" w:rsidRPr="00971990">
        <w:rPr>
          <w:rFonts w:ascii="Arial" w:hAnsi="Arial" w:cs="Arial"/>
          <w:b/>
          <w:sz w:val="24"/>
          <w:szCs w:val="24"/>
        </w:rPr>
        <w:t xml:space="preserve"> - Agregados</w:t>
      </w:r>
    </w:p>
    <w:p w14:paraId="6E97C3A2" w14:textId="77777777" w:rsidR="00223B15" w:rsidRPr="00223B15" w:rsidRDefault="00223B15" w:rsidP="00971990">
      <w:pPr>
        <w:jc w:val="both"/>
        <w:rPr>
          <w:rFonts w:ascii="Arial" w:hAnsi="Arial" w:cs="Arial"/>
          <w:sz w:val="24"/>
          <w:szCs w:val="24"/>
        </w:rPr>
      </w:pPr>
      <w:r w:rsidRPr="00223B15">
        <w:rPr>
          <w:rFonts w:ascii="Arial" w:hAnsi="Arial" w:cs="Arial"/>
          <w:sz w:val="24"/>
          <w:szCs w:val="24"/>
        </w:rPr>
        <w:t>Os agregados podem ser constituídos por pedra, escória, cascalho ou seixo rolado, britados. Somente um tipo de agregado deverá ser usado. Deve-se constituir de partículas limpas, duras, duráveis e isentas de cobertura e torrões de argila.</w:t>
      </w:r>
    </w:p>
    <w:p w14:paraId="4F3903E7" w14:textId="77777777" w:rsidR="00223B15" w:rsidRPr="00223B15" w:rsidRDefault="00223B15" w:rsidP="00971990">
      <w:pPr>
        <w:jc w:val="both"/>
        <w:rPr>
          <w:rFonts w:ascii="Arial" w:hAnsi="Arial" w:cs="Arial"/>
          <w:sz w:val="24"/>
          <w:szCs w:val="24"/>
        </w:rPr>
      </w:pPr>
      <w:r w:rsidRPr="00223B15">
        <w:rPr>
          <w:rFonts w:ascii="Arial" w:hAnsi="Arial" w:cs="Arial"/>
          <w:sz w:val="24"/>
          <w:szCs w:val="24"/>
        </w:rPr>
        <w:t>O desgaste Los Angeles não deve ser superior a 40% (DNER-ME 035). Quando não houver, na região, materiais com esta qualidade, admite - se o emprego de agregados com valor de desgaste até 50%, ou de outros que, utilizados anteriormente, tenham apresentado comprovadamente bom comportamento.</w:t>
      </w:r>
    </w:p>
    <w:p w14:paraId="59579E0B" w14:textId="77777777" w:rsidR="00223B15" w:rsidRPr="00223B15" w:rsidRDefault="00223B15" w:rsidP="00971990">
      <w:pPr>
        <w:jc w:val="both"/>
        <w:rPr>
          <w:rFonts w:ascii="Arial" w:hAnsi="Arial" w:cs="Arial"/>
          <w:sz w:val="24"/>
          <w:szCs w:val="24"/>
        </w:rPr>
      </w:pPr>
      <w:r w:rsidRPr="00223B15">
        <w:rPr>
          <w:rFonts w:ascii="Arial" w:hAnsi="Arial" w:cs="Arial"/>
          <w:sz w:val="24"/>
          <w:szCs w:val="24"/>
        </w:rPr>
        <w:t>O índice de forma não deve ser inferior a 0,5 (DNER-ME 086), opcionalmente, poderá ser determinada a porcentagem de grão de forma defeituosa, que se enquadram na expressão:</w:t>
      </w:r>
    </w:p>
    <w:p w14:paraId="1156DFC5" w14:textId="77777777" w:rsidR="00223B15" w:rsidRPr="00223B15" w:rsidRDefault="00971990" w:rsidP="00971990">
      <w:pPr>
        <w:jc w:val="both"/>
        <w:rPr>
          <w:rFonts w:ascii="Arial" w:hAnsi="Arial" w:cs="Arial"/>
          <w:sz w:val="24"/>
          <w:szCs w:val="24"/>
        </w:rPr>
      </w:pPr>
      <w:r>
        <w:rPr>
          <w:rFonts w:ascii="Arial" w:hAnsi="Arial" w:cs="Arial"/>
          <w:sz w:val="24"/>
          <w:szCs w:val="24"/>
        </w:rPr>
        <w:t xml:space="preserve">Onde: 1 + g &gt; </w:t>
      </w:r>
      <w:r w:rsidR="00223B15" w:rsidRPr="00223B15">
        <w:rPr>
          <w:rFonts w:ascii="Arial" w:hAnsi="Arial" w:cs="Arial"/>
          <w:sz w:val="24"/>
          <w:szCs w:val="24"/>
        </w:rPr>
        <w:t>6 e</w:t>
      </w:r>
    </w:p>
    <w:p w14:paraId="4CD33EE4" w14:textId="77777777" w:rsidR="00223B15" w:rsidRPr="00223B15" w:rsidRDefault="00223B15" w:rsidP="00971990">
      <w:pPr>
        <w:jc w:val="both"/>
        <w:rPr>
          <w:rFonts w:ascii="Arial" w:hAnsi="Arial" w:cs="Arial"/>
          <w:sz w:val="24"/>
          <w:szCs w:val="24"/>
        </w:rPr>
      </w:pPr>
      <w:r w:rsidRPr="00223B15">
        <w:rPr>
          <w:rFonts w:ascii="Arial" w:hAnsi="Arial" w:cs="Arial"/>
          <w:sz w:val="24"/>
          <w:szCs w:val="24"/>
        </w:rPr>
        <w:t>1 = maior dimensão do grão</w:t>
      </w:r>
    </w:p>
    <w:p w14:paraId="5F207EC1" w14:textId="77777777" w:rsidR="00223B15" w:rsidRPr="00223B15" w:rsidRDefault="00223B15" w:rsidP="00971990">
      <w:pPr>
        <w:jc w:val="both"/>
        <w:rPr>
          <w:rFonts w:ascii="Arial" w:hAnsi="Arial" w:cs="Arial"/>
          <w:sz w:val="24"/>
          <w:szCs w:val="24"/>
        </w:rPr>
      </w:pPr>
      <w:proofErr w:type="gramStart"/>
      <w:r w:rsidRPr="00223B15">
        <w:rPr>
          <w:rFonts w:ascii="Arial" w:hAnsi="Arial" w:cs="Arial"/>
          <w:sz w:val="24"/>
          <w:szCs w:val="24"/>
        </w:rPr>
        <w:t>g</w:t>
      </w:r>
      <w:proofErr w:type="gramEnd"/>
      <w:r w:rsidRPr="00223B15">
        <w:rPr>
          <w:rFonts w:ascii="Arial" w:hAnsi="Arial" w:cs="Arial"/>
          <w:sz w:val="24"/>
          <w:szCs w:val="24"/>
        </w:rPr>
        <w:t xml:space="preserve"> = diâmetro mínimo do anel, através do qual o grão poderá passar.</w:t>
      </w:r>
    </w:p>
    <w:p w14:paraId="7CAB885A" w14:textId="77777777" w:rsidR="00223B15" w:rsidRPr="00223B15" w:rsidRDefault="00223B15" w:rsidP="00971990">
      <w:pPr>
        <w:jc w:val="both"/>
        <w:rPr>
          <w:rFonts w:ascii="Arial" w:hAnsi="Arial" w:cs="Arial"/>
          <w:sz w:val="24"/>
          <w:szCs w:val="24"/>
        </w:rPr>
      </w:pPr>
      <w:proofErr w:type="gramStart"/>
      <w:r w:rsidRPr="00223B15">
        <w:rPr>
          <w:rFonts w:ascii="Arial" w:hAnsi="Arial" w:cs="Arial"/>
          <w:sz w:val="24"/>
          <w:szCs w:val="24"/>
        </w:rPr>
        <w:t>e</w:t>
      </w:r>
      <w:proofErr w:type="gramEnd"/>
      <w:r w:rsidRPr="00223B15">
        <w:rPr>
          <w:rFonts w:ascii="Arial" w:hAnsi="Arial" w:cs="Arial"/>
          <w:sz w:val="24"/>
          <w:szCs w:val="24"/>
        </w:rPr>
        <w:t xml:space="preserve"> = afastamento mínimo de dois planos paralelos, entre os quais pode ficar contido o grão</w:t>
      </w:r>
    </w:p>
    <w:p w14:paraId="5B9AE785" w14:textId="77777777" w:rsidR="00223B15" w:rsidRPr="00223B15" w:rsidRDefault="00223B15" w:rsidP="00971990">
      <w:pPr>
        <w:jc w:val="both"/>
        <w:rPr>
          <w:rFonts w:ascii="Arial" w:hAnsi="Arial" w:cs="Arial"/>
          <w:sz w:val="24"/>
          <w:szCs w:val="24"/>
        </w:rPr>
      </w:pPr>
      <w:r w:rsidRPr="00223B15">
        <w:rPr>
          <w:rFonts w:ascii="Arial" w:hAnsi="Arial" w:cs="Arial"/>
          <w:sz w:val="24"/>
          <w:szCs w:val="24"/>
        </w:rPr>
        <w:t>Não se dispondo de anéis ou peneiras com crivos de abertura circular, o ensaio poderá ser realizado, adotando - se a fórmula:</w:t>
      </w:r>
    </w:p>
    <w:p w14:paraId="60B0B8D9" w14:textId="77777777" w:rsidR="00223B15" w:rsidRPr="00223B15" w:rsidRDefault="00223B15" w:rsidP="00971990">
      <w:pPr>
        <w:jc w:val="both"/>
        <w:rPr>
          <w:rFonts w:ascii="Arial" w:hAnsi="Arial" w:cs="Arial"/>
          <w:sz w:val="24"/>
          <w:szCs w:val="24"/>
        </w:rPr>
      </w:pPr>
      <w:r w:rsidRPr="00223B15">
        <w:rPr>
          <w:rFonts w:ascii="Arial" w:hAnsi="Arial" w:cs="Arial"/>
          <w:sz w:val="24"/>
          <w:szCs w:val="24"/>
        </w:rPr>
        <w:t xml:space="preserve">1 + 1,25 g </w:t>
      </w:r>
      <w:r w:rsidR="00971990">
        <w:rPr>
          <w:rFonts w:ascii="Arial" w:hAnsi="Arial" w:cs="Arial"/>
          <w:sz w:val="24"/>
          <w:szCs w:val="24"/>
        </w:rPr>
        <w:t>&gt;</w:t>
      </w:r>
      <w:r w:rsidRPr="00223B15">
        <w:rPr>
          <w:rFonts w:ascii="Arial" w:hAnsi="Arial" w:cs="Arial"/>
          <w:sz w:val="24"/>
          <w:szCs w:val="24"/>
        </w:rPr>
        <w:t xml:space="preserve"> 6 e</w:t>
      </w:r>
    </w:p>
    <w:p w14:paraId="76B04D5F" w14:textId="77777777" w:rsidR="00223B15" w:rsidRPr="00223B15" w:rsidRDefault="00223B15" w:rsidP="00971990">
      <w:pPr>
        <w:jc w:val="both"/>
        <w:rPr>
          <w:rFonts w:ascii="Arial" w:hAnsi="Arial" w:cs="Arial"/>
          <w:sz w:val="24"/>
          <w:szCs w:val="24"/>
        </w:rPr>
      </w:pPr>
      <w:r w:rsidRPr="00223B15">
        <w:rPr>
          <w:rFonts w:ascii="Arial" w:hAnsi="Arial" w:cs="Arial"/>
          <w:sz w:val="24"/>
          <w:szCs w:val="24"/>
        </w:rPr>
        <w:t>Sendo, g a média das aberturas de duas peneiras, entre os quais fica retido o grão.</w:t>
      </w:r>
    </w:p>
    <w:p w14:paraId="64952EF8" w14:textId="77777777" w:rsidR="00223B15" w:rsidRPr="00223B15" w:rsidRDefault="00223B15" w:rsidP="00971990">
      <w:pPr>
        <w:jc w:val="both"/>
        <w:rPr>
          <w:rFonts w:ascii="Arial" w:hAnsi="Arial" w:cs="Arial"/>
          <w:sz w:val="24"/>
          <w:szCs w:val="24"/>
        </w:rPr>
      </w:pPr>
      <w:r w:rsidRPr="00223B15">
        <w:rPr>
          <w:rFonts w:ascii="Arial" w:hAnsi="Arial" w:cs="Arial"/>
          <w:sz w:val="24"/>
          <w:szCs w:val="24"/>
        </w:rPr>
        <w:t>A porcentagem de grãos de forma defeituosa não poderá ultrapassar a 20 % (DNER-ME 083).</w:t>
      </w:r>
    </w:p>
    <w:p w14:paraId="4A37CADE" w14:textId="77777777" w:rsidR="00223B15" w:rsidRPr="00223B15" w:rsidRDefault="00223B15" w:rsidP="00971990">
      <w:pPr>
        <w:jc w:val="both"/>
        <w:rPr>
          <w:rFonts w:ascii="Arial" w:hAnsi="Arial" w:cs="Arial"/>
          <w:sz w:val="24"/>
          <w:szCs w:val="24"/>
        </w:rPr>
      </w:pPr>
      <w:r w:rsidRPr="00223B15">
        <w:rPr>
          <w:rFonts w:ascii="Arial" w:hAnsi="Arial" w:cs="Arial"/>
          <w:sz w:val="24"/>
          <w:szCs w:val="24"/>
        </w:rPr>
        <w:t>No caso de emprego da escória britada, esta deve ter uma massa específica aparente igual ou superior a 1.100 Kg/m3.</w:t>
      </w:r>
    </w:p>
    <w:p w14:paraId="596E7A44" w14:textId="77777777" w:rsidR="00223B15" w:rsidRDefault="00223B15" w:rsidP="00971990">
      <w:pPr>
        <w:jc w:val="both"/>
        <w:rPr>
          <w:rFonts w:ascii="Arial" w:hAnsi="Arial" w:cs="Arial"/>
          <w:sz w:val="24"/>
          <w:szCs w:val="24"/>
        </w:rPr>
      </w:pPr>
      <w:r w:rsidRPr="00223B15">
        <w:rPr>
          <w:rFonts w:ascii="Arial" w:hAnsi="Arial" w:cs="Arial"/>
          <w:sz w:val="24"/>
          <w:szCs w:val="24"/>
        </w:rPr>
        <w:t>A graduação dos agregados para o tratamento betuminoso duplo deve obedecer ao especificado no quadro seguinte:</w:t>
      </w:r>
    </w:p>
    <w:p w14:paraId="7E5577D0" w14:textId="77777777" w:rsidR="00223B15" w:rsidRDefault="003F67A3" w:rsidP="00223B15">
      <w:pPr>
        <w:rPr>
          <w:rFonts w:ascii="Arial" w:hAnsi="Arial" w:cs="Arial"/>
          <w:sz w:val="24"/>
          <w:szCs w:val="24"/>
        </w:rPr>
      </w:pPr>
      <w:r>
        <w:rPr>
          <w:noProof/>
          <w:lang w:eastAsia="pt-BR"/>
        </w:rPr>
        <w:drawing>
          <wp:inline distT="0" distB="0" distL="0" distR="0" wp14:anchorId="1CC1E131" wp14:editId="54E8D58A">
            <wp:extent cx="5838825" cy="276670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797" t="27189" r="37976" b="26285"/>
                    <a:stretch/>
                  </pic:blipFill>
                  <pic:spPr bwMode="auto">
                    <a:xfrm>
                      <a:off x="0" y="0"/>
                      <a:ext cx="5848990" cy="2771522"/>
                    </a:xfrm>
                    <a:prstGeom prst="rect">
                      <a:avLst/>
                    </a:prstGeom>
                    <a:ln>
                      <a:noFill/>
                    </a:ln>
                    <a:extLst>
                      <a:ext uri="{53640926-AAD7-44D8-BBD7-CCE9431645EC}">
                        <a14:shadowObscured xmlns:a14="http://schemas.microsoft.com/office/drawing/2010/main"/>
                      </a:ext>
                    </a:extLst>
                  </pic:spPr>
                </pic:pic>
              </a:graphicData>
            </a:graphic>
          </wp:inline>
        </w:drawing>
      </w:r>
    </w:p>
    <w:p w14:paraId="2FE26318" w14:textId="77777777" w:rsidR="003F67A3" w:rsidRPr="003F67A3" w:rsidRDefault="003F67A3" w:rsidP="00971990">
      <w:pPr>
        <w:jc w:val="both"/>
        <w:rPr>
          <w:rFonts w:ascii="Arial" w:hAnsi="Arial" w:cs="Arial"/>
          <w:sz w:val="24"/>
          <w:szCs w:val="24"/>
        </w:rPr>
      </w:pPr>
      <w:r w:rsidRPr="003F67A3">
        <w:rPr>
          <w:rFonts w:ascii="Arial" w:hAnsi="Arial" w:cs="Arial"/>
          <w:sz w:val="24"/>
          <w:szCs w:val="24"/>
        </w:rPr>
        <w:t>As quantidades ou taxas de agregado e de ligante betuminoso poderão ser as constantes do quadro seguinte, onde serão fixadas no projeto e ajustadas no campo, por ocasião do início dos serviços.</w:t>
      </w:r>
    </w:p>
    <w:p w14:paraId="1B00655D" w14:textId="77777777" w:rsidR="00D47883" w:rsidRDefault="003F67A3" w:rsidP="00971990">
      <w:pPr>
        <w:jc w:val="both"/>
        <w:rPr>
          <w:rFonts w:ascii="Arial" w:hAnsi="Arial" w:cs="Arial"/>
          <w:sz w:val="24"/>
          <w:szCs w:val="24"/>
        </w:rPr>
      </w:pPr>
      <w:r w:rsidRPr="003F67A3">
        <w:rPr>
          <w:rFonts w:ascii="Arial" w:hAnsi="Arial" w:cs="Arial"/>
          <w:sz w:val="24"/>
          <w:szCs w:val="24"/>
        </w:rPr>
        <w:t>Recomendam-se, de uma maneira geral, as seguintes taxas de aplicação de agregados convencionais e de ligantes betuminosos (POR M² DE TSD):</w:t>
      </w:r>
    </w:p>
    <w:p w14:paraId="793D6BDC" w14:textId="77777777" w:rsidR="003F67A3" w:rsidRDefault="003F67A3" w:rsidP="003F67A3">
      <w:pPr>
        <w:rPr>
          <w:rFonts w:ascii="Arial" w:hAnsi="Arial" w:cs="Arial"/>
          <w:sz w:val="24"/>
          <w:szCs w:val="24"/>
        </w:rPr>
      </w:pPr>
      <w:r>
        <w:rPr>
          <w:noProof/>
          <w:lang w:eastAsia="pt-BR"/>
        </w:rPr>
        <w:drawing>
          <wp:inline distT="0" distB="0" distL="0" distR="0" wp14:anchorId="0354FD95" wp14:editId="6E90E690">
            <wp:extent cx="5902266" cy="2562225"/>
            <wp:effectExtent l="0" t="0" r="381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6627" t="24774" r="27611" b="24471"/>
                    <a:stretch/>
                  </pic:blipFill>
                  <pic:spPr bwMode="auto">
                    <a:xfrm>
                      <a:off x="0" y="0"/>
                      <a:ext cx="5909400" cy="2565322"/>
                    </a:xfrm>
                    <a:prstGeom prst="rect">
                      <a:avLst/>
                    </a:prstGeom>
                    <a:ln>
                      <a:noFill/>
                    </a:ln>
                    <a:extLst>
                      <a:ext uri="{53640926-AAD7-44D8-BBD7-CCE9431645EC}">
                        <a14:shadowObscured xmlns:a14="http://schemas.microsoft.com/office/drawing/2010/main"/>
                      </a:ext>
                    </a:extLst>
                  </pic:spPr>
                </pic:pic>
              </a:graphicData>
            </a:graphic>
          </wp:inline>
        </w:drawing>
      </w:r>
    </w:p>
    <w:p w14:paraId="445FD746" w14:textId="77777777" w:rsidR="003F67A3" w:rsidRPr="00971990" w:rsidRDefault="003F67A3" w:rsidP="00971990">
      <w:pPr>
        <w:jc w:val="both"/>
        <w:rPr>
          <w:rFonts w:ascii="Arial" w:hAnsi="Arial" w:cs="Arial"/>
          <w:sz w:val="24"/>
          <w:szCs w:val="24"/>
        </w:rPr>
      </w:pPr>
      <w:r w:rsidRPr="00971990">
        <w:rPr>
          <w:rFonts w:ascii="Arial" w:hAnsi="Arial" w:cs="Arial"/>
          <w:sz w:val="24"/>
          <w:szCs w:val="24"/>
        </w:rPr>
        <w:t>Quando for empregada escória britada como agregado de cobertura deverá ser considerada a sua porosidade na fixação da taxa de material betuminoso.</w:t>
      </w:r>
    </w:p>
    <w:p w14:paraId="2BD2781D" w14:textId="77777777" w:rsidR="003F67A3" w:rsidRPr="00613518" w:rsidRDefault="00613518" w:rsidP="00613518">
      <w:pPr>
        <w:pStyle w:val="Ttulo2"/>
        <w:rPr>
          <w:sz w:val="24"/>
          <w:szCs w:val="24"/>
        </w:rPr>
      </w:pPr>
      <w:bookmarkStart w:id="35" w:name="_Toc298716"/>
      <w:r w:rsidRPr="00613518">
        <w:rPr>
          <w:sz w:val="24"/>
          <w:szCs w:val="24"/>
        </w:rPr>
        <w:t>12.4</w:t>
      </w:r>
      <w:r w:rsidR="003F67A3" w:rsidRPr="00613518">
        <w:rPr>
          <w:sz w:val="24"/>
          <w:szCs w:val="24"/>
        </w:rPr>
        <w:t xml:space="preserve"> - EQUIPAMENTO</w:t>
      </w:r>
      <w:bookmarkEnd w:id="35"/>
    </w:p>
    <w:p w14:paraId="4456C8A7" w14:textId="77777777" w:rsidR="003F67A3" w:rsidRPr="00971990" w:rsidRDefault="003F67A3" w:rsidP="00971990">
      <w:pPr>
        <w:jc w:val="both"/>
        <w:rPr>
          <w:rFonts w:ascii="Arial" w:hAnsi="Arial" w:cs="Arial"/>
          <w:sz w:val="24"/>
          <w:szCs w:val="24"/>
        </w:rPr>
      </w:pPr>
      <w:r w:rsidRPr="00971990">
        <w:rPr>
          <w:rFonts w:ascii="Arial" w:hAnsi="Arial" w:cs="Arial"/>
          <w:sz w:val="24"/>
          <w:szCs w:val="24"/>
        </w:rPr>
        <w:t>Todo equipamento, antes do início da execução da obra deverá ser examinado pela Fiscalização, devendo estar de acordo com esta especificação, sem o que não será dada a Ordem de Serviço.</w:t>
      </w:r>
    </w:p>
    <w:p w14:paraId="505C7985" w14:textId="77777777" w:rsidR="003F67A3" w:rsidRPr="00971990" w:rsidRDefault="003F67A3" w:rsidP="00971990">
      <w:pPr>
        <w:jc w:val="both"/>
        <w:rPr>
          <w:rFonts w:ascii="Arial" w:hAnsi="Arial" w:cs="Arial"/>
          <w:sz w:val="24"/>
          <w:szCs w:val="24"/>
        </w:rPr>
      </w:pPr>
      <w:r w:rsidRPr="00971990">
        <w:rPr>
          <w:rFonts w:ascii="Arial" w:hAnsi="Arial" w:cs="Arial"/>
          <w:sz w:val="24"/>
          <w:szCs w:val="24"/>
        </w:rPr>
        <w:t>Os equipamentos requeridos são os seguintes:</w:t>
      </w:r>
    </w:p>
    <w:p w14:paraId="06AECEC4" w14:textId="77777777" w:rsidR="00D47883" w:rsidRPr="00971990" w:rsidRDefault="003F67A3" w:rsidP="00971990">
      <w:pPr>
        <w:jc w:val="both"/>
        <w:rPr>
          <w:rFonts w:ascii="Arial" w:hAnsi="Arial" w:cs="Arial"/>
          <w:sz w:val="24"/>
          <w:szCs w:val="24"/>
        </w:rPr>
      </w:pPr>
      <w:r w:rsidRPr="00971990">
        <w:rPr>
          <w:rFonts w:ascii="Arial" w:hAnsi="Arial" w:cs="Arial"/>
          <w:sz w:val="24"/>
          <w:szCs w:val="24"/>
        </w:rPr>
        <w:t>- Carros distribuidores do material betuminoso, especialmente construído para esse fim, devem ser providos de dispositivos de aquecimento e de rodas pneumáticas, dispor de tacômetro, calibradores e termômetros, em locais de fácil acesso, e ainda, disporem de</w:t>
      </w:r>
    </w:p>
    <w:p w14:paraId="7B3EFACF" w14:textId="77777777" w:rsidR="003F67A3" w:rsidRPr="00971990" w:rsidRDefault="003F67A3" w:rsidP="00971990">
      <w:pPr>
        <w:jc w:val="both"/>
        <w:rPr>
          <w:rFonts w:ascii="Arial" w:hAnsi="Arial" w:cs="Arial"/>
          <w:sz w:val="24"/>
          <w:szCs w:val="24"/>
        </w:rPr>
      </w:pPr>
      <w:proofErr w:type="gramStart"/>
      <w:r w:rsidRPr="00971990">
        <w:rPr>
          <w:rFonts w:ascii="Arial" w:hAnsi="Arial" w:cs="Arial"/>
          <w:sz w:val="24"/>
          <w:szCs w:val="24"/>
        </w:rPr>
        <w:t>um</w:t>
      </w:r>
      <w:proofErr w:type="gramEnd"/>
      <w:r w:rsidRPr="00971990">
        <w:rPr>
          <w:rFonts w:ascii="Arial" w:hAnsi="Arial" w:cs="Arial"/>
          <w:sz w:val="24"/>
          <w:szCs w:val="24"/>
        </w:rPr>
        <w:t xml:space="preserve"> espargidor manual, para o tratamento de pequenas superfícies e correções localizadas.</w:t>
      </w:r>
    </w:p>
    <w:p w14:paraId="3A28CD96" w14:textId="77777777" w:rsidR="003F67A3" w:rsidRPr="00971990" w:rsidRDefault="003F67A3" w:rsidP="00971990">
      <w:pPr>
        <w:jc w:val="both"/>
        <w:rPr>
          <w:rFonts w:ascii="Arial" w:hAnsi="Arial" w:cs="Arial"/>
          <w:sz w:val="24"/>
          <w:szCs w:val="24"/>
        </w:rPr>
      </w:pPr>
      <w:r w:rsidRPr="00971990">
        <w:rPr>
          <w:rFonts w:ascii="Arial" w:hAnsi="Arial" w:cs="Arial"/>
          <w:sz w:val="24"/>
          <w:szCs w:val="24"/>
        </w:rPr>
        <w:t>- Rolos compressores do tipo “Tandem”, ou de preferência, pneumáticos, autopropulsões. Os rolos tipo “Tandem” devem ter carga, por centímetro de largura de roda, não inferior a 25 Kg e não superior a 45 Kg. Seu peso total não deverá ser superior a 10 toneladas. Os rolos pneumáticos, autopropulsões, deverão ser dotados de pneus que permitam a calibragem de 35 a 120 libras por polegada quadrada.</w:t>
      </w:r>
    </w:p>
    <w:p w14:paraId="4A63CD08" w14:textId="77777777" w:rsidR="003F67A3" w:rsidRPr="00971990" w:rsidRDefault="003F67A3" w:rsidP="00971990">
      <w:pPr>
        <w:jc w:val="both"/>
        <w:rPr>
          <w:rFonts w:ascii="Arial" w:hAnsi="Arial" w:cs="Arial"/>
          <w:sz w:val="24"/>
          <w:szCs w:val="24"/>
        </w:rPr>
      </w:pPr>
      <w:r w:rsidRPr="00971990">
        <w:rPr>
          <w:rFonts w:ascii="Arial" w:hAnsi="Arial" w:cs="Arial"/>
          <w:sz w:val="24"/>
          <w:szCs w:val="24"/>
        </w:rPr>
        <w:t>- Distribuidor de agregados, rebocáveis ou automotrizes, devem possuir dispositivos que permitam uma distribuição homogênea da quantidade de agregados fixada no projeto.</w:t>
      </w:r>
    </w:p>
    <w:p w14:paraId="71BD8811" w14:textId="77777777" w:rsidR="003F67A3" w:rsidRPr="00613518" w:rsidRDefault="00613518" w:rsidP="00613518">
      <w:pPr>
        <w:pStyle w:val="Ttulo2"/>
        <w:rPr>
          <w:sz w:val="24"/>
          <w:szCs w:val="24"/>
        </w:rPr>
      </w:pPr>
      <w:bookmarkStart w:id="36" w:name="_Toc298717"/>
      <w:r w:rsidRPr="00613518">
        <w:rPr>
          <w:sz w:val="24"/>
          <w:szCs w:val="24"/>
        </w:rPr>
        <w:t>12.5</w:t>
      </w:r>
      <w:r w:rsidR="003F67A3" w:rsidRPr="00613518">
        <w:rPr>
          <w:sz w:val="24"/>
          <w:szCs w:val="24"/>
        </w:rPr>
        <w:t xml:space="preserve"> - EXECUÇÃO</w:t>
      </w:r>
      <w:bookmarkEnd w:id="36"/>
    </w:p>
    <w:p w14:paraId="0F19DE0E" w14:textId="77777777" w:rsidR="003F67A3" w:rsidRPr="00971990" w:rsidRDefault="003F67A3" w:rsidP="00971990">
      <w:pPr>
        <w:jc w:val="both"/>
        <w:rPr>
          <w:rFonts w:ascii="Arial" w:hAnsi="Arial" w:cs="Arial"/>
          <w:sz w:val="24"/>
          <w:szCs w:val="24"/>
        </w:rPr>
      </w:pPr>
      <w:r w:rsidRPr="00971990">
        <w:rPr>
          <w:rFonts w:ascii="Arial" w:hAnsi="Arial" w:cs="Arial"/>
          <w:sz w:val="24"/>
          <w:szCs w:val="24"/>
        </w:rPr>
        <w:t>Não será permitida a execução dos serviços, objeto desta especificação, durante os dias de chuva.</w:t>
      </w:r>
    </w:p>
    <w:p w14:paraId="6E686586" w14:textId="77777777" w:rsidR="003F67A3" w:rsidRPr="00971990" w:rsidRDefault="003F67A3" w:rsidP="00613518">
      <w:pPr>
        <w:jc w:val="both"/>
        <w:rPr>
          <w:rFonts w:ascii="Arial" w:hAnsi="Arial" w:cs="Arial"/>
          <w:sz w:val="24"/>
          <w:szCs w:val="24"/>
        </w:rPr>
      </w:pPr>
      <w:r w:rsidRPr="00971990">
        <w:rPr>
          <w:rFonts w:ascii="Arial" w:hAnsi="Arial" w:cs="Arial"/>
          <w:sz w:val="24"/>
          <w:szCs w:val="24"/>
        </w:rPr>
        <w:t>O material betuminoso não deve ser aplicado em superfícies molhadas, exceção da emulsão asfáltica, desde que em superfícies sem excesso de água. Nenhum material betuminoso será aplicado quando a temperatura ambiente for inferior a 10ºC.</w:t>
      </w:r>
    </w:p>
    <w:p w14:paraId="360BA67D"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A temperatura de aplicação do material betuminoso deverá ser determinada para cada tipo de ligante, em função da relação temperatura-viscosidade. Será escolhida a temperatura que proporcionar a melhor viscosidade para o espalhamento. As faixas de viscosidade recomendadas para o espalhamento são as seguintes:</w:t>
      </w:r>
    </w:p>
    <w:p w14:paraId="77FED6F5"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a) Cimento asfáltico, 20 a 60 segundos, “</w:t>
      </w:r>
      <w:proofErr w:type="spellStart"/>
      <w:r w:rsidRPr="00613518">
        <w:rPr>
          <w:rFonts w:ascii="Arial" w:hAnsi="Arial" w:cs="Arial"/>
          <w:sz w:val="24"/>
          <w:szCs w:val="24"/>
        </w:rPr>
        <w:t>Saybolt-Furol</w:t>
      </w:r>
      <w:proofErr w:type="spellEnd"/>
      <w:r w:rsidRPr="00613518">
        <w:rPr>
          <w:rFonts w:ascii="Arial" w:hAnsi="Arial" w:cs="Arial"/>
          <w:sz w:val="24"/>
          <w:szCs w:val="24"/>
        </w:rPr>
        <w:t>”; (DNER-ME 004);</w:t>
      </w:r>
    </w:p>
    <w:p w14:paraId="06897523"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b) Alcatrão, 6 a 20 graus, “Engler”; (ASTM-D 1665);</w:t>
      </w:r>
    </w:p>
    <w:p w14:paraId="625F6434"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c) Para a emulsão asfáltica, 25 a 100 segundos, “</w:t>
      </w:r>
      <w:proofErr w:type="spellStart"/>
      <w:r w:rsidRPr="00613518">
        <w:rPr>
          <w:rFonts w:ascii="Arial" w:hAnsi="Arial" w:cs="Arial"/>
          <w:sz w:val="24"/>
          <w:szCs w:val="24"/>
        </w:rPr>
        <w:t>Saybolt-Furol</w:t>
      </w:r>
      <w:proofErr w:type="spellEnd"/>
      <w:r w:rsidRPr="00613518">
        <w:rPr>
          <w:rFonts w:ascii="Arial" w:hAnsi="Arial" w:cs="Arial"/>
          <w:sz w:val="24"/>
          <w:szCs w:val="24"/>
        </w:rPr>
        <w:t>” (DNER-ME 004);</w:t>
      </w:r>
    </w:p>
    <w:p w14:paraId="00940A58"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O trânsito pode ser permitido, sob controle, após a compressão do agregado. Para a segunda camada aplica-se o material betuminoso na quantidade e tipo especificados, seguindo-se o espalhamento do agregado e compressão, de modo idêntico ao realizado na primeira camada. Depois que cada camada tiver sido comprimida e o agregado fixado, faz-se a varredura do agregado solto.</w:t>
      </w:r>
    </w:p>
    <w:p w14:paraId="4A5D7137"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O trânsito não será permitido quando da aplicação do material betuminoso ou do agregado. Só deverá ser aberto após a compressão terminada. Entretanto, em caso de necessidade de abertura do trânsito antes de completar a compressão, deverá ser feito um controle para que os veículos não ultrapassem a velocidade de 10 Km/hora. Decorridas 24 horas do término da compressão, o trânsito deve ser controlado com velocidade máxima de 40 Km/hora.</w:t>
      </w:r>
    </w:p>
    <w:p w14:paraId="7DCD1B00"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No caso de emprego de asfalto diluído, o trecho não deve ser aberto ao trânsito até que o material betuminoso tenha secado e que os agregados não sejam mais arrancados pelos veículos. De 5 a 10 dias, após a abertura do trânsito deverá ser feita uma varredura dos agregados não fixados pelo ligante.</w:t>
      </w:r>
    </w:p>
    <w:p w14:paraId="4091DA5E"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 xml:space="preserve">Nota: A junção das aplicações das camadas sucessivas não deve se superpor, indicando - se uma defasagem lateral de 50 cm. </w:t>
      </w:r>
      <w:proofErr w:type="gramStart"/>
      <w:r w:rsidRPr="00613518">
        <w:rPr>
          <w:rFonts w:ascii="Arial" w:hAnsi="Arial" w:cs="Arial"/>
          <w:sz w:val="24"/>
          <w:szCs w:val="24"/>
        </w:rPr>
        <w:t>da</w:t>
      </w:r>
      <w:proofErr w:type="gramEnd"/>
      <w:r w:rsidRPr="00613518">
        <w:rPr>
          <w:rFonts w:ascii="Arial" w:hAnsi="Arial" w:cs="Arial"/>
          <w:sz w:val="24"/>
          <w:szCs w:val="24"/>
        </w:rPr>
        <w:t xml:space="preserve"> junção de uma camada para a outra.</w:t>
      </w:r>
    </w:p>
    <w:p w14:paraId="36731C4B" w14:textId="77777777" w:rsidR="003F67A3" w:rsidRPr="00613518" w:rsidRDefault="00613518" w:rsidP="00613518">
      <w:pPr>
        <w:pStyle w:val="Ttulo2"/>
        <w:rPr>
          <w:sz w:val="24"/>
          <w:szCs w:val="24"/>
        </w:rPr>
      </w:pPr>
      <w:bookmarkStart w:id="37" w:name="_Toc298718"/>
      <w:r w:rsidRPr="00613518">
        <w:rPr>
          <w:sz w:val="24"/>
          <w:szCs w:val="24"/>
        </w:rPr>
        <w:t>12.6</w:t>
      </w:r>
      <w:r w:rsidR="003F67A3" w:rsidRPr="00613518">
        <w:rPr>
          <w:sz w:val="24"/>
          <w:szCs w:val="24"/>
        </w:rPr>
        <w:t xml:space="preserve"> - CONTROLE</w:t>
      </w:r>
      <w:bookmarkEnd w:id="37"/>
    </w:p>
    <w:p w14:paraId="79114268"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Todos os materiais deverão ser examinados em laboratório obedecendo à metodologia indicada pelo DNER, e satisfazer às especificações em vigor.</w:t>
      </w:r>
    </w:p>
    <w:p w14:paraId="262D95D4" w14:textId="77777777" w:rsidR="003F67A3" w:rsidRPr="00613518" w:rsidRDefault="00613518" w:rsidP="00613518">
      <w:pPr>
        <w:jc w:val="both"/>
        <w:rPr>
          <w:rFonts w:ascii="Arial" w:hAnsi="Arial" w:cs="Arial"/>
          <w:b/>
          <w:sz w:val="24"/>
          <w:szCs w:val="24"/>
        </w:rPr>
      </w:pPr>
      <w:r w:rsidRPr="00613518">
        <w:rPr>
          <w:rFonts w:ascii="Arial" w:hAnsi="Arial" w:cs="Arial"/>
          <w:b/>
          <w:sz w:val="24"/>
          <w:szCs w:val="24"/>
        </w:rPr>
        <w:t>12.6</w:t>
      </w:r>
      <w:r w:rsidR="003F67A3" w:rsidRPr="00613518">
        <w:rPr>
          <w:rFonts w:ascii="Arial" w:hAnsi="Arial" w:cs="Arial"/>
          <w:b/>
          <w:sz w:val="24"/>
          <w:szCs w:val="24"/>
        </w:rPr>
        <w:t>.1 - Controle de qualidade do material betuminoso</w:t>
      </w:r>
    </w:p>
    <w:p w14:paraId="3DD9BE35" w14:textId="77777777" w:rsidR="003F67A3" w:rsidRDefault="003F67A3" w:rsidP="00613518">
      <w:pPr>
        <w:jc w:val="both"/>
        <w:rPr>
          <w:rFonts w:ascii="Arial" w:hAnsi="Arial" w:cs="Arial"/>
          <w:sz w:val="24"/>
          <w:szCs w:val="24"/>
        </w:rPr>
      </w:pPr>
      <w:r w:rsidRPr="00613518">
        <w:rPr>
          <w:rFonts w:ascii="Arial" w:hAnsi="Arial" w:cs="Arial"/>
          <w:sz w:val="24"/>
          <w:szCs w:val="24"/>
        </w:rPr>
        <w:t>Todo carregamento de ligante betuminoso que chegar à obra deverá ser submetido aos seguintes tipos de ensaios:</w:t>
      </w:r>
    </w:p>
    <w:p w14:paraId="6562C913" w14:textId="77777777" w:rsidR="00613518" w:rsidRPr="00613518" w:rsidRDefault="00613518" w:rsidP="00613518">
      <w:pPr>
        <w:jc w:val="both"/>
        <w:rPr>
          <w:rFonts w:ascii="Arial" w:hAnsi="Arial" w:cs="Arial"/>
          <w:sz w:val="24"/>
          <w:szCs w:val="24"/>
        </w:rPr>
      </w:pPr>
    </w:p>
    <w:p w14:paraId="19C8C53B"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a) Cimentos asfálticos:</w:t>
      </w:r>
    </w:p>
    <w:p w14:paraId="46432E6B"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1 ensaio de viscosidade “</w:t>
      </w:r>
      <w:proofErr w:type="spellStart"/>
      <w:r w:rsidRPr="00613518">
        <w:rPr>
          <w:rFonts w:ascii="Arial" w:hAnsi="Arial" w:cs="Arial"/>
          <w:sz w:val="24"/>
          <w:szCs w:val="24"/>
        </w:rPr>
        <w:t>Saybolt-Furol</w:t>
      </w:r>
      <w:proofErr w:type="spellEnd"/>
      <w:r w:rsidRPr="00613518">
        <w:rPr>
          <w:rFonts w:ascii="Arial" w:hAnsi="Arial" w:cs="Arial"/>
          <w:sz w:val="24"/>
          <w:szCs w:val="24"/>
        </w:rPr>
        <w:t>” a diferentes º C (DNER-ME 004);</w:t>
      </w:r>
    </w:p>
    <w:p w14:paraId="1A588B60"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1 ensaio de ponto de fulgor (DNER-ME 148)</w:t>
      </w:r>
    </w:p>
    <w:p w14:paraId="51E7A6CF"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1 ensaio de ponto de amolecimento (ABNT NBR-6560);</w:t>
      </w:r>
    </w:p>
    <w:p w14:paraId="3EF7313C"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1 ensaio de espuma;</w:t>
      </w:r>
    </w:p>
    <w:p w14:paraId="2C28A310"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1 índice de susceptibilidades térmica (DNER-ME 003);</w:t>
      </w:r>
    </w:p>
    <w:p w14:paraId="2E04759B"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b) Asfaltos diluídos:</w:t>
      </w:r>
    </w:p>
    <w:p w14:paraId="7C207826"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1 ensaio de viscosidade “</w:t>
      </w:r>
      <w:proofErr w:type="spellStart"/>
      <w:r w:rsidRPr="00613518">
        <w:rPr>
          <w:rFonts w:ascii="Arial" w:hAnsi="Arial" w:cs="Arial"/>
          <w:sz w:val="24"/>
          <w:szCs w:val="24"/>
        </w:rPr>
        <w:t>Saybolt-Furol</w:t>
      </w:r>
      <w:proofErr w:type="spellEnd"/>
      <w:r w:rsidRPr="00613518">
        <w:rPr>
          <w:rFonts w:ascii="Arial" w:hAnsi="Arial" w:cs="Arial"/>
          <w:sz w:val="24"/>
          <w:szCs w:val="24"/>
        </w:rPr>
        <w:t>” a diferentes º C (DNER-ME 004)</w:t>
      </w:r>
    </w:p>
    <w:p w14:paraId="04AE3688"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1 ensaio de destilação, para cada 100 t;</w:t>
      </w:r>
    </w:p>
    <w:p w14:paraId="2A6EA21A"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1 ensaio de ponto de fulgor (DNER-ME 148), para cada 100 t;</w:t>
      </w:r>
    </w:p>
    <w:p w14:paraId="714D76BD"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c) Alcatrões:</w:t>
      </w:r>
    </w:p>
    <w:p w14:paraId="43D132D0"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1 ensaio de flutuação (ASTM-D 139);</w:t>
      </w:r>
    </w:p>
    <w:p w14:paraId="4B971CAB"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1 ensaio de destilação (ASTM-D 20), para cada 100 t;</w:t>
      </w:r>
    </w:p>
    <w:p w14:paraId="7F33B46B"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1 ensaio de viscosidade “Engler” (ASTM-D 1665) a diferentes ° C;</w:t>
      </w:r>
    </w:p>
    <w:p w14:paraId="7D9D6713"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d) Emulsões asfálticas:</w:t>
      </w:r>
    </w:p>
    <w:p w14:paraId="1A884DFF"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1 ensaio de viscosidade “</w:t>
      </w:r>
      <w:proofErr w:type="spellStart"/>
      <w:r w:rsidRPr="00613518">
        <w:rPr>
          <w:rFonts w:ascii="Arial" w:hAnsi="Arial" w:cs="Arial"/>
          <w:sz w:val="24"/>
          <w:szCs w:val="24"/>
        </w:rPr>
        <w:t>Saybolt-Furol</w:t>
      </w:r>
      <w:proofErr w:type="spellEnd"/>
      <w:r w:rsidRPr="00613518">
        <w:rPr>
          <w:rFonts w:ascii="Arial" w:hAnsi="Arial" w:cs="Arial"/>
          <w:sz w:val="24"/>
          <w:szCs w:val="24"/>
        </w:rPr>
        <w:t>” (DNER-ME 004);</w:t>
      </w:r>
    </w:p>
    <w:p w14:paraId="7A25007B"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1 ensaio de resíduo por evaporação (ABNT NBR-6568);</w:t>
      </w:r>
    </w:p>
    <w:p w14:paraId="78906E82"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1 ensaio de peneiramento (DNER-ME 005);</w:t>
      </w:r>
    </w:p>
    <w:p w14:paraId="57EC6CEF"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 xml:space="preserve">1 ensaio de </w:t>
      </w:r>
      <w:proofErr w:type="spellStart"/>
      <w:r w:rsidRPr="00613518">
        <w:rPr>
          <w:rFonts w:ascii="Arial" w:hAnsi="Arial" w:cs="Arial"/>
          <w:sz w:val="24"/>
          <w:szCs w:val="24"/>
        </w:rPr>
        <w:t>desemulsibilidade</w:t>
      </w:r>
      <w:proofErr w:type="spellEnd"/>
      <w:r w:rsidRPr="00613518">
        <w:rPr>
          <w:rFonts w:ascii="Arial" w:hAnsi="Arial" w:cs="Arial"/>
          <w:sz w:val="24"/>
          <w:szCs w:val="24"/>
        </w:rPr>
        <w:t xml:space="preserve"> (DNER-ME 063), para cada 100 t.</w:t>
      </w:r>
    </w:p>
    <w:p w14:paraId="241BE278"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1 ensaio de carga de partícula (DNER-ME 002);</w:t>
      </w:r>
    </w:p>
    <w:p w14:paraId="5CCBE0AC" w14:textId="77777777" w:rsidR="003F67A3" w:rsidRPr="00613518" w:rsidRDefault="00613518" w:rsidP="00613518">
      <w:pPr>
        <w:jc w:val="both"/>
        <w:rPr>
          <w:rFonts w:ascii="Arial" w:hAnsi="Arial" w:cs="Arial"/>
          <w:b/>
          <w:sz w:val="24"/>
          <w:szCs w:val="24"/>
        </w:rPr>
      </w:pPr>
      <w:r w:rsidRPr="00613518">
        <w:rPr>
          <w:rFonts w:ascii="Arial" w:hAnsi="Arial" w:cs="Arial"/>
          <w:b/>
          <w:sz w:val="24"/>
          <w:szCs w:val="24"/>
        </w:rPr>
        <w:t>12.6</w:t>
      </w:r>
      <w:r w:rsidR="003F67A3" w:rsidRPr="00613518">
        <w:rPr>
          <w:rFonts w:ascii="Arial" w:hAnsi="Arial" w:cs="Arial"/>
          <w:b/>
          <w:sz w:val="24"/>
          <w:szCs w:val="24"/>
        </w:rPr>
        <w:t>.2 - Controle de qualidade dos agregados</w:t>
      </w:r>
    </w:p>
    <w:p w14:paraId="1477007A"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O controle de qualidade dos agregados constará do seguinte:</w:t>
      </w:r>
    </w:p>
    <w:p w14:paraId="345A0191"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Análises granulométricas para cada jornada de trabalho (DNER-ME 083);</w:t>
      </w:r>
    </w:p>
    <w:p w14:paraId="7BFAE8D2"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1 ensaio de índice de forma, para cada 900 m³ (DNER-ME 086);</w:t>
      </w:r>
    </w:p>
    <w:p w14:paraId="63C2B5A0"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1 ensaio de adesividade, para todo carregamento de ligante betuminoso que chegar à obra e sempre que houver variação da natureza do material (DNER-ME 078);</w:t>
      </w:r>
    </w:p>
    <w:p w14:paraId="3FBEA659" w14:textId="77777777" w:rsidR="003F67A3" w:rsidRPr="00613518" w:rsidRDefault="00613518" w:rsidP="00613518">
      <w:pPr>
        <w:jc w:val="both"/>
        <w:rPr>
          <w:rFonts w:ascii="Arial" w:hAnsi="Arial" w:cs="Arial"/>
          <w:b/>
          <w:sz w:val="24"/>
          <w:szCs w:val="24"/>
        </w:rPr>
      </w:pPr>
      <w:r w:rsidRPr="00613518">
        <w:rPr>
          <w:rFonts w:ascii="Arial" w:hAnsi="Arial" w:cs="Arial"/>
          <w:b/>
          <w:sz w:val="24"/>
          <w:szCs w:val="24"/>
        </w:rPr>
        <w:t>12.6</w:t>
      </w:r>
      <w:r w:rsidR="003F67A3" w:rsidRPr="00613518">
        <w:rPr>
          <w:rFonts w:ascii="Arial" w:hAnsi="Arial" w:cs="Arial"/>
          <w:b/>
          <w:sz w:val="24"/>
          <w:szCs w:val="24"/>
        </w:rPr>
        <w:t>.3 - Controle do melhorador de adesividade</w:t>
      </w:r>
    </w:p>
    <w:p w14:paraId="10007B67"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O controle do melhorador de adesividade constará do seguinte:</w:t>
      </w:r>
    </w:p>
    <w:p w14:paraId="7D8AD470"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1 ensaio de adesividade, toda vez que o aditivo for incorporado ao ligante betuminoso (DNER-ME 078);</w:t>
      </w:r>
    </w:p>
    <w:p w14:paraId="5204CB77"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1 ensaio de adesividade, para todo o asfalto aditivado antes de sua aplicação (DNER-ME 079);</w:t>
      </w:r>
    </w:p>
    <w:p w14:paraId="1CFE7AF6" w14:textId="77777777" w:rsidR="003F67A3" w:rsidRPr="00613518" w:rsidRDefault="00613518" w:rsidP="00613518">
      <w:pPr>
        <w:jc w:val="both"/>
        <w:rPr>
          <w:rFonts w:ascii="Arial" w:hAnsi="Arial" w:cs="Arial"/>
          <w:b/>
          <w:sz w:val="24"/>
          <w:szCs w:val="24"/>
        </w:rPr>
      </w:pPr>
      <w:r w:rsidRPr="00613518">
        <w:rPr>
          <w:rFonts w:ascii="Arial" w:hAnsi="Arial" w:cs="Arial"/>
          <w:b/>
          <w:sz w:val="24"/>
          <w:szCs w:val="24"/>
        </w:rPr>
        <w:t>12.6</w:t>
      </w:r>
      <w:r w:rsidR="003F67A3" w:rsidRPr="00613518">
        <w:rPr>
          <w:rFonts w:ascii="Arial" w:hAnsi="Arial" w:cs="Arial"/>
          <w:b/>
          <w:sz w:val="24"/>
          <w:szCs w:val="24"/>
        </w:rPr>
        <w:t>.4 - Controle de temperatura de aplicação do ligante betuminoso</w:t>
      </w:r>
    </w:p>
    <w:p w14:paraId="69BFE3F7"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A temperatura do ligante deve ser verificada no caminhão distribuidor, imediatamente antes da aplicação, a fim de verificar se satisfaz o intervalo definido pela relação viscosidade X temperatura.</w:t>
      </w:r>
    </w:p>
    <w:p w14:paraId="01996834" w14:textId="77777777" w:rsidR="003F67A3" w:rsidRPr="00613518" w:rsidRDefault="00613518" w:rsidP="00613518">
      <w:pPr>
        <w:jc w:val="both"/>
        <w:rPr>
          <w:rFonts w:ascii="Arial" w:hAnsi="Arial" w:cs="Arial"/>
          <w:b/>
          <w:sz w:val="24"/>
          <w:szCs w:val="24"/>
        </w:rPr>
      </w:pPr>
      <w:r w:rsidRPr="00613518">
        <w:rPr>
          <w:rFonts w:ascii="Arial" w:hAnsi="Arial" w:cs="Arial"/>
          <w:b/>
          <w:sz w:val="24"/>
          <w:szCs w:val="24"/>
        </w:rPr>
        <w:t>12.6</w:t>
      </w:r>
      <w:r w:rsidR="003F67A3" w:rsidRPr="00613518">
        <w:rPr>
          <w:rFonts w:ascii="Arial" w:hAnsi="Arial" w:cs="Arial"/>
          <w:b/>
          <w:sz w:val="24"/>
          <w:szCs w:val="24"/>
        </w:rPr>
        <w:t>.5 - Controle de quantidade do ligante betuminoso</w:t>
      </w:r>
    </w:p>
    <w:p w14:paraId="753F54D3"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O controle de quantidade do material betuminoso aplicado será feito, aleatoriamente, mediante a pesagem do carro distribuidor, antes e depois da aplicação do material betuminoso. Não sendo possível a realização do controle por esse método. Admitem - se as seguintes modalidades:</w:t>
      </w:r>
    </w:p>
    <w:p w14:paraId="19A61CDD"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a) Coloca - se na pista uma bandeja de peso e área conhecidos. Mediante uma pesagem, após a passagem do carro distribuidor, tem – se a quantidade do material betuminoso usada;</w:t>
      </w:r>
    </w:p>
    <w:p w14:paraId="14AE1331"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b) Utiliza - se uma régua de madeira pintada e graduada, tal que forneça, diretamente, por diferença de alturas do material betuminoso no tanque do carro distribuidor, antes e depois da operação, a quantidade do material consumido.</w:t>
      </w:r>
    </w:p>
    <w:p w14:paraId="75230E86" w14:textId="77777777" w:rsidR="003F67A3" w:rsidRPr="00613518" w:rsidRDefault="00613518" w:rsidP="00613518">
      <w:pPr>
        <w:jc w:val="both"/>
        <w:rPr>
          <w:rFonts w:ascii="Arial" w:hAnsi="Arial" w:cs="Arial"/>
          <w:b/>
          <w:sz w:val="24"/>
          <w:szCs w:val="24"/>
        </w:rPr>
      </w:pPr>
      <w:r w:rsidRPr="00613518">
        <w:rPr>
          <w:rFonts w:ascii="Arial" w:hAnsi="Arial" w:cs="Arial"/>
          <w:b/>
          <w:sz w:val="24"/>
          <w:szCs w:val="24"/>
        </w:rPr>
        <w:t>12.6</w:t>
      </w:r>
      <w:r w:rsidR="003F67A3" w:rsidRPr="00613518">
        <w:rPr>
          <w:rFonts w:ascii="Arial" w:hAnsi="Arial" w:cs="Arial"/>
          <w:b/>
          <w:sz w:val="24"/>
          <w:szCs w:val="24"/>
        </w:rPr>
        <w:t>.6 - Controle de quantidade e uniformidade do agregado</w:t>
      </w:r>
    </w:p>
    <w:p w14:paraId="5CF10EB5"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Devem ser feitos para cada dia de operação, pelo menos 02 (dois) controles de quantidade de agregado aplicada. Este controle é feito colocando-se na pista, alternadamente, recipientes de peso e área conhecidos. Por simples pesadas após a passagem do carro distribuidor ter-se-á a quantidade de agregado realmente espalhada. Este mesmo agregado é que servirá para ensaio de granulometria, que controlará a uniformidade do material utilizado.</w:t>
      </w:r>
    </w:p>
    <w:p w14:paraId="26CE227A" w14:textId="77777777" w:rsidR="003F67A3" w:rsidRPr="00613518" w:rsidRDefault="00613518" w:rsidP="00613518">
      <w:pPr>
        <w:jc w:val="both"/>
        <w:rPr>
          <w:rFonts w:ascii="Arial" w:hAnsi="Arial" w:cs="Arial"/>
          <w:b/>
          <w:sz w:val="24"/>
          <w:szCs w:val="24"/>
        </w:rPr>
      </w:pPr>
      <w:r w:rsidRPr="00613518">
        <w:rPr>
          <w:rFonts w:ascii="Arial" w:hAnsi="Arial" w:cs="Arial"/>
          <w:b/>
          <w:sz w:val="24"/>
          <w:szCs w:val="24"/>
        </w:rPr>
        <w:t>12.6</w:t>
      </w:r>
      <w:r w:rsidR="003F67A3" w:rsidRPr="00613518">
        <w:rPr>
          <w:rFonts w:ascii="Arial" w:hAnsi="Arial" w:cs="Arial"/>
          <w:b/>
          <w:sz w:val="24"/>
          <w:szCs w:val="24"/>
        </w:rPr>
        <w:t>.7 - Controle de uniformidade de aplicação do material betuminoso</w:t>
      </w:r>
    </w:p>
    <w:p w14:paraId="4D0D6B4D"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Deve ser feita uma descarga de 15 a 30 segundos, para que se possa controlar a uniformidade de distribuição. Esta descarga pode ser efetuada fora da pista, ou na própria pista, quando o carro distribuidor estiver dotado de uma calha, colocada abaixo da barra para recolher o ligante betuminoso.</w:t>
      </w:r>
    </w:p>
    <w:p w14:paraId="16DA3FAB" w14:textId="77777777" w:rsidR="003F67A3" w:rsidRPr="00613518" w:rsidRDefault="00613518" w:rsidP="00613518">
      <w:pPr>
        <w:jc w:val="both"/>
        <w:rPr>
          <w:rFonts w:ascii="Arial" w:hAnsi="Arial" w:cs="Arial"/>
          <w:b/>
          <w:sz w:val="24"/>
          <w:szCs w:val="24"/>
        </w:rPr>
      </w:pPr>
      <w:r w:rsidRPr="00613518">
        <w:rPr>
          <w:rFonts w:ascii="Arial" w:hAnsi="Arial" w:cs="Arial"/>
          <w:b/>
          <w:sz w:val="24"/>
          <w:szCs w:val="24"/>
        </w:rPr>
        <w:t>12.6</w:t>
      </w:r>
      <w:r w:rsidR="003F67A3" w:rsidRPr="00613518">
        <w:rPr>
          <w:rFonts w:ascii="Arial" w:hAnsi="Arial" w:cs="Arial"/>
          <w:b/>
          <w:sz w:val="24"/>
          <w:szCs w:val="24"/>
        </w:rPr>
        <w:t>.8 - Controle geométrico</w:t>
      </w:r>
    </w:p>
    <w:p w14:paraId="4DC93CAA"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 xml:space="preserve">O controle geométrico no tratamento superficial deverá constar de uma verificação do acabamento da superfície. Esta será feita com duas réguas, uma de 1,00 m. e outra de 3,00 m. de comprimento, colocadas em ângulo reto, e paralelamente ao eixo da estrada, respectivamente. A variação da superfície, entre dois pontos quaisquer de contato, não deve exceder a 0,5 cm. </w:t>
      </w:r>
      <w:proofErr w:type="gramStart"/>
      <w:r w:rsidRPr="00613518">
        <w:rPr>
          <w:rFonts w:ascii="Arial" w:hAnsi="Arial" w:cs="Arial"/>
          <w:sz w:val="24"/>
          <w:szCs w:val="24"/>
        </w:rPr>
        <w:t>quando</w:t>
      </w:r>
      <w:proofErr w:type="gramEnd"/>
      <w:r w:rsidRPr="00613518">
        <w:rPr>
          <w:rFonts w:ascii="Arial" w:hAnsi="Arial" w:cs="Arial"/>
          <w:sz w:val="24"/>
          <w:szCs w:val="24"/>
        </w:rPr>
        <w:t xml:space="preserve"> verificada com qualquer das réguas.</w:t>
      </w:r>
    </w:p>
    <w:p w14:paraId="3C2932C7" w14:textId="77777777" w:rsidR="003F67A3" w:rsidRPr="00613518" w:rsidRDefault="00613518" w:rsidP="00613518">
      <w:pPr>
        <w:jc w:val="both"/>
        <w:rPr>
          <w:rFonts w:ascii="Arial" w:hAnsi="Arial" w:cs="Arial"/>
          <w:b/>
          <w:sz w:val="24"/>
          <w:szCs w:val="24"/>
        </w:rPr>
      </w:pPr>
      <w:r w:rsidRPr="00613518">
        <w:rPr>
          <w:rFonts w:ascii="Arial" w:hAnsi="Arial" w:cs="Arial"/>
          <w:b/>
          <w:sz w:val="24"/>
          <w:szCs w:val="24"/>
        </w:rPr>
        <w:t>12.6.9</w:t>
      </w:r>
      <w:r w:rsidR="003F67A3" w:rsidRPr="00613518">
        <w:rPr>
          <w:rFonts w:ascii="Arial" w:hAnsi="Arial" w:cs="Arial"/>
          <w:b/>
          <w:sz w:val="24"/>
          <w:szCs w:val="24"/>
        </w:rPr>
        <w:t xml:space="preserve"> - Abertura ao Trânsito</w:t>
      </w:r>
    </w:p>
    <w:p w14:paraId="138DE126"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A camada recém-acabada poderá ser aberta ao trânsito imediatamente após o término do serviço de compactação, a critério da Fiscalização, desde que não se note deformação sob a ação do mesmo.</w:t>
      </w:r>
    </w:p>
    <w:p w14:paraId="45033503" w14:textId="77777777" w:rsidR="003F67A3" w:rsidRPr="00613518" w:rsidRDefault="00613518" w:rsidP="00613518">
      <w:pPr>
        <w:jc w:val="both"/>
        <w:rPr>
          <w:rFonts w:ascii="Arial" w:hAnsi="Arial" w:cs="Arial"/>
          <w:b/>
          <w:sz w:val="24"/>
          <w:szCs w:val="24"/>
        </w:rPr>
      </w:pPr>
      <w:r w:rsidRPr="00613518">
        <w:rPr>
          <w:rFonts w:ascii="Arial" w:hAnsi="Arial" w:cs="Arial"/>
          <w:b/>
          <w:sz w:val="24"/>
          <w:szCs w:val="24"/>
        </w:rPr>
        <w:t>12.6.10</w:t>
      </w:r>
      <w:r w:rsidR="003F67A3" w:rsidRPr="00613518">
        <w:rPr>
          <w:rFonts w:ascii="Arial" w:hAnsi="Arial" w:cs="Arial"/>
          <w:b/>
          <w:sz w:val="24"/>
          <w:szCs w:val="24"/>
        </w:rPr>
        <w:t xml:space="preserve"> – Critérios de Medição</w:t>
      </w:r>
    </w:p>
    <w:p w14:paraId="27159580"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 O tratamento superficial duplo – TSD, será medido através da área executada, em metros quadrados, incluindo todas as operações e encargos para execução deste tratamento, o armazenamento e o transporte do ligante betuminoso, dos tanques de estocagem à pista, bem como, a produção e o transporte de agregados.</w:t>
      </w:r>
    </w:p>
    <w:p w14:paraId="02150813"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 A quantidade de ligante betuminoso efetivamente aplicada, é obtida através da média aritmética dos valores medidos na pista, em toneladas.</w:t>
      </w:r>
    </w:p>
    <w:p w14:paraId="7BE379B2" w14:textId="77777777" w:rsidR="003F67A3" w:rsidRDefault="003F67A3" w:rsidP="00613518">
      <w:pPr>
        <w:jc w:val="both"/>
        <w:rPr>
          <w:rFonts w:ascii="Arial" w:hAnsi="Arial" w:cs="Arial"/>
          <w:sz w:val="24"/>
          <w:szCs w:val="24"/>
        </w:rPr>
      </w:pPr>
      <w:r w:rsidRPr="00613518">
        <w:rPr>
          <w:rFonts w:ascii="Arial" w:hAnsi="Arial" w:cs="Arial"/>
          <w:sz w:val="24"/>
          <w:szCs w:val="24"/>
        </w:rPr>
        <w:t>- O transporte do ligante betuminoso, efetivamente aplicado, será medido com base na distância entre a refinaria ou fábrica e o canteiro de serviço.</w:t>
      </w:r>
    </w:p>
    <w:p w14:paraId="60C095BB" w14:textId="77777777" w:rsidR="007D0C6D" w:rsidRPr="00613518" w:rsidRDefault="007D0C6D" w:rsidP="00613518">
      <w:pPr>
        <w:jc w:val="both"/>
        <w:rPr>
          <w:rFonts w:ascii="Arial" w:hAnsi="Arial" w:cs="Arial"/>
          <w:sz w:val="24"/>
          <w:szCs w:val="24"/>
        </w:rPr>
      </w:pPr>
    </w:p>
    <w:p w14:paraId="573CFF46" w14:textId="77777777" w:rsidR="003F67A3" w:rsidRPr="007D0C6D" w:rsidRDefault="003F67A3" w:rsidP="00133130">
      <w:pPr>
        <w:pStyle w:val="Ttulo1"/>
        <w:numPr>
          <w:ilvl w:val="0"/>
          <w:numId w:val="15"/>
        </w:numPr>
        <w:spacing w:line="276" w:lineRule="auto"/>
        <w:jc w:val="left"/>
        <w:rPr>
          <w:sz w:val="28"/>
          <w:szCs w:val="28"/>
        </w:rPr>
      </w:pPr>
      <w:bookmarkStart w:id="38" w:name="_Toc298719"/>
      <w:r w:rsidRPr="007D0C6D">
        <w:rPr>
          <w:sz w:val="28"/>
          <w:szCs w:val="28"/>
        </w:rPr>
        <w:t>NORMAS PARA EXECUÇÃO DE GUIAS E SARJETAS</w:t>
      </w:r>
      <w:bookmarkEnd w:id="38"/>
    </w:p>
    <w:p w14:paraId="5A1A0030" w14:textId="77777777" w:rsidR="007D0C6D" w:rsidRPr="007D0C6D" w:rsidRDefault="007D0C6D" w:rsidP="007D0C6D"/>
    <w:p w14:paraId="32861086" w14:textId="77777777" w:rsidR="003F67A3" w:rsidRPr="007D0C6D" w:rsidRDefault="007D0C6D" w:rsidP="007D0C6D">
      <w:pPr>
        <w:pStyle w:val="Ttulo2"/>
        <w:rPr>
          <w:sz w:val="24"/>
          <w:szCs w:val="24"/>
        </w:rPr>
      </w:pPr>
      <w:bookmarkStart w:id="39" w:name="_Toc298720"/>
      <w:r w:rsidRPr="007D0C6D">
        <w:rPr>
          <w:sz w:val="24"/>
          <w:szCs w:val="24"/>
        </w:rPr>
        <w:t>13</w:t>
      </w:r>
      <w:r w:rsidR="003F67A3" w:rsidRPr="007D0C6D">
        <w:rPr>
          <w:sz w:val="24"/>
          <w:szCs w:val="24"/>
        </w:rPr>
        <w:t>.1 - GUIAS</w:t>
      </w:r>
      <w:bookmarkEnd w:id="39"/>
    </w:p>
    <w:p w14:paraId="5C34AB69" w14:textId="77777777" w:rsidR="003F67A3" w:rsidRPr="00613518" w:rsidRDefault="007D0C6D" w:rsidP="00613518">
      <w:pPr>
        <w:jc w:val="both"/>
        <w:rPr>
          <w:rFonts w:ascii="Arial" w:hAnsi="Arial" w:cs="Arial"/>
          <w:sz w:val="24"/>
          <w:szCs w:val="24"/>
        </w:rPr>
      </w:pPr>
      <w:r>
        <w:rPr>
          <w:rFonts w:ascii="Arial" w:hAnsi="Arial" w:cs="Arial"/>
          <w:sz w:val="24"/>
          <w:szCs w:val="24"/>
        </w:rPr>
        <w:t>13</w:t>
      </w:r>
      <w:r w:rsidR="003F67A3" w:rsidRPr="00613518">
        <w:rPr>
          <w:rFonts w:ascii="Arial" w:hAnsi="Arial" w:cs="Arial"/>
          <w:sz w:val="24"/>
          <w:szCs w:val="24"/>
        </w:rPr>
        <w:t>.1.1 - A presente norma fixa as condições de execução e recebimento de serviços de guias e sarjetas, neste município.</w:t>
      </w:r>
    </w:p>
    <w:p w14:paraId="6BA0C6F7" w14:textId="77777777" w:rsidR="003F67A3" w:rsidRPr="00613518" w:rsidRDefault="007D0C6D" w:rsidP="00613518">
      <w:pPr>
        <w:jc w:val="both"/>
        <w:rPr>
          <w:rFonts w:ascii="Arial" w:hAnsi="Arial" w:cs="Arial"/>
          <w:sz w:val="24"/>
          <w:szCs w:val="24"/>
        </w:rPr>
      </w:pPr>
      <w:r>
        <w:rPr>
          <w:rFonts w:ascii="Arial" w:hAnsi="Arial" w:cs="Arial"/>
          <w:sz w:val="24"/>
          <w:szCs w:val="24"/>
        </w:rPr>
        <w:t>13</w:t>
      </w:r>
      <w:r w:rsidR="003F67A3" w:rsidRPr="00613518">
        <w:rPr>
          <w:rFonts w:ascii="Arial" w:hAnsi="Arial" w:cs="Arial"/>
          <w:sz w:val="24"/>
          <w:szCs w:val="24"/>
        </w:rPr>
        <w:t>.1.2 - As guias deverão estar rigorosamente dentro das medidas projetadas e não deverão apresentar torturas. Serão rejeitadas pela Fiscalização, as guias que apresentarem torturas superiores a 0,5cm, constatadas pela colocação de uma régua na face superior e na face lateral sobre a sarjeta.</w:t>
      </w:r>
    </w:p>
    <w:p w14:paraId="11FDDA2F" w14:textId="77777777" w:rsidR="003F67A3" w:rsidRPr="00613518" w:rsidRDefault="007D0C6D" w:rsidP="00613518">
      <w:pPr>
        <w:jc w:val="both"/>
        <w:rPr>
          <w:rFonts w:ascii="Arial" w:hAnsi="Arial" w:cs="Arial"/>
          <w:sz w:val="24"/>
          <w:szCs w:val="24"/>
        </w:rPr>
      </w:pPr>
      <w:r>
        <w:rPr>
          <w:rFonts w:ascii="Arial" w:hAnsi="Arial" w:cs="Arial"/>
          <w:sz w:val="24"/>
          <w:szCs w:val="24"/>
        </w:rPr>
        <w:t>13</w:t>
      </w:r>
      <w:r w:rsidR="003F67A3" w:rsidRPr="00613518">
        <w:rPr>
          <w:rFonts w:ascii="Arial" w:hAnsi="Arial" w:cs="Arial"/>
          <w:sz w:val="24"/>
          <w:szCs w:val="24"/>
        </w:rPr>
        <w:t>.1.3 - Quando não houver indicação em contrário no projeto, as guias e as sarjetas serão executadas em concreto de resistência mínima a compressão aos 28 dias de 180 Kg/cm².</w:t>
      </w:r>
    </w:p>
    <w:p w14:paraId="52A7F8A4" w14:textId="77777777" w:rsidR="003F67A3" w:rsidRPr="00613518" w:rsidRDefault="007D0C6D" w:rsidP="00613518">
      <w:pPr>
        <w:jc w:val="both"/>
        <w:rPr>
          <w:rFonts w:ascii="Arial" w:hAnsi="Arial" w:cs="Arial"/>
          <w:sz w:val="24"/>
          <w:szCs w:val="24"/>
        </w:rPr>
      </w:pPr>
      <w:r>
        <w:rPr>
          <w:rFonts w:ascii="Arial" w:hAnsi="Arial" w:cs="Arial"/>
          <w:sz w:val="24"/>
          <w:szCs w:val="24"/>
        </w:rPr>
        <w:t>13</w:t>
      </w:r>
      <w:r w:rsidR="003F67A3" w:rsidRPr="00613518">
        <w:rPr>
          <w:rFonts w:ascii="Arial" w:hAnsi="Arial" w:cs="Arial"/>
          <w:sz w:val="24"/>
          <w:szCs w:val="24"/>
        </w:rPr>
        <w:t>.1.4 - A Fiscalização poderá exigir em qualquer tempo, a moldagem de corpos de prova, em número representativo a seu critério.</w:t>
      </w:r>
    </w:p>
    <w:p w14:paraId="10FA94EE" w14:textId="77777777" w:rsidR="003F67A3" w:rsidRPr="00613518" w:rsidRDefault="007D0C6D" w:rsidP="00613518">
      <w:pPr>
        <w:jc w:val="both"/>
        <w:rPr>
          <w:rFonts w:ascii="Arial" w:hAnsi="Arial" w:cs="Arial"/>
          <w:sz w:val="24"/>
          <w:szCs w:val="24"/>
        </w:rPr>
      </w:pPr>
      <w:r>
        <w:rPr>
          <w:rFonts w:ascii="Arial" w:hAnsi="Arial" w:cs="Arial"/>
          <w:sz w:val="24"/>
          <w:szCs w:val="24"/>
        </w:rPr>
        <w:t>13</w:t>
      </w:r>
      <w:r w:rsidR="003F67A3" w:rsidRPr="00613518">
        <w:rPr>
          <w:rFonts w:ascii="Arial" w:hAnsi="Arial" w:cs="Arial"/>
          <w:sz w:val="24"/>
          <w:szCs w:val="24"/>
        </w:rPr>
        <w:t>.1.5 “- As guias serão assentadas rigorosamente no greide projetado e serão rejuntadas com argamassa de cimento e areia no traço 1:3 e as juntas serão alisadas com um ferro de 3/8”.</w:t>
      </w:r>
    </w:p>
    <w:p w14:paraId="783030C5" w14:textId="77777777" w:rsidR="003F67A3" w:rsidRPr="00613518" w:rsidRDefault="007D0C6D" w:rsidP="00613518">
      <w:pPr>
        <w:jc w:val="both"/>
        <w:rPr>
          <w:rFonts w:ascii="Arial" w:hAnsi="Arial" w:cs="Arial"/>
          <w:sz w:val="24"/>
          <w:szCs w:val="24"/>
        </w:rPr>
      </w:pPr>
      <w:r>
        <w:rPr>
          <w:rFonts w:ascii="Arial" w:hAnsi="Arial" w:cs="Arial"/>
          <w:sz w:val="24"/>
          <w:szCs w:val="24"/>
        </w:rPr>
        <w:t>13</w:t>
      </w:r>
      <w:r w:rsidR="003F67A3" w:rsidRPr="00613518">
        <w:rPr>
          <w:rFonts w:ascii="Arial" w:hAnsi="Arial" w:cs="Arial"/>
          <w:sz w:val="24"/>
          <w:szCs w:val="24"/>
        </w:rPr>
        <w:t>.1.6 - Não serão aceitas guias quebradas.</w:t>
      </w:r>
    </w:p>
    <w:p w14:paraId="6BCBEC40" w14:textId="77777777" w:rsidR="003F67A3" w:rsidRPr="00613518" w:rsidRDefault="007D0C6D" w:rsidP="00613518">
      <w:pPr>
        <w:jc w:val="both"/>
        <w:rPr>
          <w:rFonts w:ascii="Arial" w:hAnsi="Arial" w:cs="Arial"/>
          <w:sz w:val="24"/>
          <w:szCs w:val="24"/>
        </w:rPr>
      </w:pPr>
      <w:r>
        <w:rPr>
          <w:rFonts w:ascii="Arial" w:hAnsi="Arial" w:cs="Arial"/>
          <w:sz w:val="24"/>
          <w:szCs w:val="24"/>
        </w:rPr>
        <w:t>13</w:t>
      </w:r>
      <w:r w:rsidR="003F67A3" w:rsidRPr="00613518">
        <w:rPr>
          <w:rFonts w:ascii="Arial" w:hAnsi="Arial" w:cs="Arial"/>
          <w:sz w:val="24"/>
          <w:szCs w:val="24"/>
        </w:rPr>
        <w:t>.1.7 - As curvas serão executadas com ½ guias ou ¼ guias.</w:t>
      </w:r>
    </w:p>
    <w:p w14:paraId="093348AB" w14:textId="77777777" w:rsidR="003F67A3" w:rsidRPr="00613518" w:rsidRDefault="007D0C6D" w:rsidP="00613518">
      <w:pPr>
        <w:jc w:val="both"/>
        <w:rPr>
          <w:rFonts w:ascii="Arial" w:hAnsi="Arial" w:cs="Arial"/>
          <w:sz w:val="24"/>
          <w:szCs w:val="24"/>
        </w:rPr>
      </w:pPr>
      <w:r>
        <w:rPr>
          <w:rFonts w:ascii="Arial" w:hAnsi="Arial" w:cs="Arial"/>
          <w:sz w:val="24"/>
          <w:szCs w:val="24"/>
        </w:rPr>
        <w:t>13</w:t>
      </w:r>
      <w:r w:rsidR="003F67A3" w:rsidRPr="00613518">
        <w:rPr>
          <w:rFonts w:ascii="Arial" w:hAnsi="Arial" w:cs="Arial"/>
          <w:sz w:val="24"/>
          <w:szCs w:val="24"/>
        </w:rPr>
        <w:t>.1.8 - As guias serão assentadas diretamente sobre o terreno; este será umedecido e apiloado.</w:t>
      </w:r>
    </w:p>
    <w:p w14:paraId="0F776D83" w14:textId="77777777" w:rsidR="003F67A3" w:rsidRPr="00613518" w:rsidRDefault="007D0C6D" w:rsidP="00613518">
      <w:pPr>
        <w:jc w:val="both"/>
        <w:rPr>
          <w:rFonts w:ascii="Arial" w:hAnsi="Arial" w:cs="Arial"/>
          <w:sz w:val="24"/>
          <w:szCs w:val="24"/>
        </w:rPr>
      </w:pPr>
      <w:r>
        <w:rPr>
          <w:rFonts w:ascii="Arial" w:hAnsi="Arial" w:cs="Arial"/>
          <w:sz w:val="24"/>
          <w:szCs w:val="24"/>
        </w:rPr>
        <w:t>13</w:t>
      </w:r>
      <w:r w:rsidR="003F67A3" w:rsidRPr="00613518">
        <w:rPr>
          <w:rFonts w:ascii="Arial" w:hAnsi="Arial" w:cs="Arial"/>
          <w:sz w:val="24"/>
          <w:szCs w:val="24"/>
        </w:rPr>
        <w:t>.1.9 - As guias vazadas deverão obedecer rigorosamente o projeto-tipo detalhado. Na falta deste detalhe, deverá obedecer ao detalhe das bocas de lobo.</w:t>
      </w:r>
    </w:p>
    <w:p w14:paraId="73B10690" w14:textId="77777777" w:rsidR="003F67A3" w:rsidRPr="007D0C6D" w:rsidRDefault="007D0C6D" w:rsidP="007D0C6D">
      <w:pPr>
        <w:pStyle w:val="Ttulo2"/>
        <w:rPr>
          <w:sz w:val="24"/>
          <w:szCs w:val="24"/>
        </w:rPr>
      </w:pPr>
      <w:bookmarkStart w:id="40" w:name="_Toc298721"/>
      <w:r w:rsidRPr="007D0C6D">
        <w:rPr>
          <w:sz w:val="24"/>
          <w:szCs w:val="24"/>
        </w:rPr>
        <w:t>13</w:t>
      </w:r>
      <w:r w:rsidR="003F67A3" w:rsidRPr="007D0C6D">
        <w:rPr>
          <w:sz w:val="24"/>
          <w:szCs w:val="24"/>
        </w:rPr>
        <w:t>.2 - SARJETAS</w:t>
      </w:r>
      <w:bookmarkEnd w:id="40"/>
    </w:p>
    <w:p w14:paraId="6955C98E" w14:textId="77777777" w:rsidR="003F67A3" w:rsidRPr="00613518" w:rsidRDefault="007D0C6D" w:rsidP="00613518">
      <w:pPr>
        <w:jc w:val="both"/>
        <w:rPr>
          <w:rFonts w:ascii="Arial" w:hAnsi="Arial" w:cs="Arial"/>
          <w:sz w:val="24"/>
          <w:szCs w:val="24"/>
        </w:rPr>
      </w:pPr>
      <w:r>
        <w:rPr>
          <w:rFonts w:ascii="Arial" w:hAnsi="Arial" w:cs="Arial"/>
          <w:sz w:val="24"/>
          <w:szCs w:val="24"/>
        </w:rPr>
        <w:t>13</w:t>
      </w:r>
      <w:r w:rsidR="003F67A3" w:rsidRPr="00613518">
        <w:rPr>
          <w:rFonts w:ascii="Arial" w:hAnsi="Arial" w:cs="Arial"/>
          <w:sz w:val="24"/>
          <w:szCs w:val="24"/>
        </w:rPr>
        <w:t>.2.1 - As sarjetas serão moldadas após o assentamento das guias com as dimensões do projeto, e na falta deste, terão as espessuras de 12cm junto a guia, 15cm na face oposta e 40 cm de largura.</w:t>
      </w:r>
    </w:p>
    <w:p w14:paraId="1B22478C" w14:textId="77777777" w:rsidR="003F67A3" w:rsidRPr="00613518" w:rsidRDefault="007D0C6D" w:rsidP="00613518">
      <w:pPr>
        <w:jc w:val="both"/>
        <w:rPr>
          <w:rFonts w:ascii="Arial" w:hAnsi="Arial" w:cs="Arial"/>
          <w:sz w:val="24"/>
          <w:szCs w:val="24"/>
        </w:rPr>
      </w:pPr>
      <w:r>
        <w:rPr>
          <w:rFonts w:ascii="Arial" w:hAnsi="Arial" w:cs="Arial"/>
          <w:sz w:val="24"/>
          <w:szCs w:val="24"/>
        </w:rPr>
        <w:t>13</w:t>
      </w:r>
      <w:r w:rsidR="003F67A3" w:rsidRPr="00613518">
        <w:rPr>
          <w:rFonts w:ascii="Arial" w:hAnsi="Arial" w:cs="Arial"/>
          <w:sz w:val="24"/>
          <w:szCs w:val="24"/>
        </w:rPr>
        <w:t>.2.2 - A face superior da sarjeta será alisada com desempenadeira.</w:t>
      </w:r>
    </w:p>
    <w:p w14:paraId="0D1F7C1C" w14:textId="77777777" w:rsidR="003F67A3" w:rsidRPr="00613518" w:rsidRDefault="007D0C6D" w:rsidP="00613518">
      <w:pPr>
        <w:jc w:val="both"/>
        <w:rPr>
          <w:rFonts w:ascii="Arial" w:hAnsi="Arial" w:cs="Arial"/>
          <w:sz w:val="24"/>
          <w:szCs w:val="24"/>
        </w:rPr>
      </w:pPr>
      <w:r>
        <w:rPr>
          <w:rFonts w:ascii="Arial" w:hAnsi="Arial" w:cs="Arial"/>
          <w:sz w:val="24"/>
          <w:szCs w:val="24"/>
        </w:rPr>
        <w:t>13</w:t>
      </w:r>
      <w:r w:rsidR="003F67A3" w:rsidRPr="00613518">
        <w:rPr>
          <w:rFonts w:ascii="Arial" w:hAnsi="Arial" w:cs="Arial"/>
          <w:sz w:val="24"/>
          <w:szCs w:val="24"/>
        </w:rPr>
        <w:t>.2.3 - Após a execução das guias e sarjetas, os passeios e canteiros serão recompostos, apiloados e conformados à secção de projeto ou conforme orientação da Fiscalização. A compactação deverá ser feita com rolo compressor ou roda de veículo ou manualmente nos trechos de difícil acesso.</w:t>
      </w:r>
    </w:p>
    <w:p w14:paraId="0BE90522" w14:textId="77777777" w:rsidR="003F67A3" w:rsidRPr="007D0C6D" w:rsidRDefault="007D0C6D" w:rsidP="007D0C6D">
      <w:pPr>
        <w:pStyle w:val="Ttulo2"/>
        <w:rPr>
          <w:sz w:val="24"/>
          <w:szCs w:val="24"/>
        </w:rPr>
      </w:pPr>
      <w:bookmarkStart w:id="41" w:name="_Toc298722"/>
      <w:r>
        <w:rPr>
          <w:sz w:val="24"/>
          <w:szCs w:val="24"/>
        </w:rPr>
        <w:t>13</w:t>
      </w:r>
      <w:r w:rsidR="003F67A3" w:rsidRPr="007D0C6D">
        <w:rPr>
          <w:sz w:val="24"/>
          <w:szCs w:val="24"/>
        </w:rPr>
        <w:t>.3 - CONTROLE TECNOLÓGICO</w:t>
      </w:r>
      <w:bookmarkEnd w:id="41"/>
    </w:p>
    <w:p w14:paraId="05769D5B" w14:textId="77777777" w:rsidR="003F67A3" w:rsidRPr="00613518" w:rsidRDefault="007D0C6D" w:rsidP="00613518">
      <w:pPr>
        <w:jc w:val="both"/>
        <w:rPr>
          <w:rFonts w:ascii="Arial" w:hAnsi="Arial" w:cs="Arial"/>
          <w:sz w:val="24"/>
          <w:szCs w:val="24"/>
        </w:rPr>
      </w:pPr>
      <w:r>
        <w:rPr>
          <w:rFonts w:ascii="Arial" w:hAnsi="Arial" w:cs="Arial"/>
          <w:sz w:val="24"/>
          <w:szCs w:val="24"/>
        </w:rPr>
        <w:t>13</w:t>
      </w:r>
      <w:r w:rsidR="003F67A3" w:rsidRPr="00613518">
        <w:rPr>
          <w:rFonts w:ascii="Arial" w:hAnsi="Arial" w:cs="Arial"/>
          <w:sz w:val="24"/>
          <w:szCs w:val="24"/>
        </w:rPr>
        <w:t>.3.1 - Durante a concretagem a critério da Fiscalização, deverão ser moldados 2 (dois) corpos de prova para cada 100 (cem) metros lineares de sarjetas e ensaios de acordo com M.E. – 38.</w:t>
      </w:r>
    </w:p>
    <w:p w14:paraId="327F61C9" w14:textId="77777777" w:rsidR="003F67A3" w:rsidRPr="00613518" w:rsidRDefault="007D0C6D" w:rsidP="00613518">
      <w:pPr>
        <w:jc w:val="both"/>
        <w:rPr>
          <w:rFonts w:ascii="Arial" w:hAnsi="Arial" w:cs="Arial"/>
          <w:sz w:val="24"/>
          <w:szCs w:val="24"/>
        </w:rPr>
      </w:pPr>
      <w:r>
        <w:rPr>
          <w:rFonts w:ascii="Arial" w:hAnsi="Arial" w:cs="Arial"/>
          <w:sz w:val="24"/>
          <w:szCs w:val="24"/>
        </w:rPr>
        <w:t>13</w:t>
      </w:r>
      <w:r w:rsidR="003F67A3" w:rsidRPr="00613518">
        <w:rPr>
          <w:rFonts w:ascii="Arial" w:hAnsi="Arial" w:cs="Arial"/>
          <w:sz w:val="24"/>
          <w:szCs w:val="24"/>
        </w:rPr>
        <w:t>.3.2 - Se a resistência aos 28 dias for inferior a 150 Kg/cm², a metragem correspondente de sarjetas não será aceita, podendo ser exigida a sua reconstrução ou o não pagamento a critério da Fiscalização.</w:t>
      </w:r>
    </w:p>
    <w:p w14:paraId="5BD7188F" w14:textId="77777777" w:rsidR="003F67A3" w:rsidRPr="007D0C6D" w:rsidRDefault="007D0C6D" w:rsidP="007D0C6D">
      <w:pPr>
        <w:pStyle w:val="Ttulo2"/>
        <w:rPr>
          <w:sz w:val="24"/>
          <w:szCs w:val="24"/>
        </w:rPr>
      </w:pPr>
      <w:bookmarkStart w:id="42" w:name="_Toc298723"/>
      <w:r>
        <w:rPr>
          <w:sz w:val="24"/>
          <w:szCs w:val="24"/>
        </w:rPr>
        <w:t>13</w:t>
      </w:r>
      <w:r w:rsidR="003F67A3" w:rsidRPr="007D0C6D">
        <w:rPr>
          <w:sz w:val="24"/>
          <w:szCs w:val="24"/>
        </w:rPr>
        <w:t>.4 - CONES DE ANCORAGEM</w:t>
      </w:r>
      <w:bookmarkEnd w:id="42"/>
    </w:p>
    <w:p w14:paraId="65D61D28" w14:textId="77777777" w:rsidR="003F67A3" w:rsidRDefault="007D0C6D" w:rsidP="00613518">
      <w:pPr>
        <w:jc w:val="both"/>
        <w:rPr>
          <w:rFonts w:ascii="Arial" w:hAnsi="Arial" w:cs="Arial"/>
          <w:sz w:val="24"/>
          <w:szCs w:val="24"/>
        </w:rPr>
      </w:pPr>
      <w:r>
        <w:rPr>
          <w:rFonts w:ascii="Arial" w:hAnsi="Arial" w:cs="Arial"/>
          <w:sz w:val="24"/>
          <w:szCs w:val="24"/>
        </w:rPr>
        <w:t>13</w:t>
      </w:r>
      <w:r w:rsidR="003F67A3" w:rsidRPr="00613518">
        <w:rPr>
          <w:rFonts w:ascii="Arial" w:hAnsi="Arial" w:cs="Arial"/>
          <w:sz w:val="24"/>
          <w:szCs w:val="24"/>
        </w:rPr>
        <w:t>.4.1 - As guias serão ancoradas, nas juntas, por meio de blocos de concreto (bolas) com a mesma resistência das sarjetas, de acordo com o formato indicado no projeto.</w:t>
      </w:r>
    </w:p>
    <w:p w14:paraId="6229875B" w14:textId="77777777" w:rsidR="007D0C6D" w:rsidRPr="00613518" w:rsidRDefault="007D0C6D" w:rsidP="00613518">
      <w:pPr>
        <w:jc w:val="both"/>
        <w:rPr>
          <w:rFonts w:ascii="Arial" w:hAnsi="Arial" w:cs="Arial"/>
          <w:sz w:val="24"/>
          <w:szCs w:val="24"/>
        </w:rPr>
      </w:pPr>
    </w:p>
    <w:p w14:paraId="6E3AA99D" w14:textId="77777777" w:rsidR="003F67A3" w:rsidRPr="007D0C6D" w:rsidRDefault="003F67A3" w:rsidP="00133130">
      <w:pPr>
        <w:pStyle w:val="Ttulo1"/>
        <w:numPr>
          <w:ilvl w:val="0"/>
          <w:numId w:val="15"/>
        </w:numPr>
        <w:spacing w:line="276" w:lineRule="auto"/>
        <w:jc w:val="left"/>
        <w:rPr>
          <w:sz w:val="28"/>
          <w:szCs w:val="28"/>
        </w:rPr>
      </w:pPr>
      <w:bookmarkStart w:id="43" w:name="_Toc298724"/>
      <w:r w:rsidRPr="007D0C6D">
        <w:rPr>
          <w:sz w:val="28"/>
          <w:szCs w:val="28"/>
        </w:rPr>
        <w:t>NORMAS DE MEDIÇÃO E PAGAMENTO</w:t>
      </w:r>
      <w:bookmarkEnd w:id="43"/>
    </w:p>
    <w:p w14:paraId="5B89DA07" w14:textId="77777777" w:rsidR="007D0C6D" w:rsidRPr="00613518" w:rsidRDefault="007D0C6D" w:rsidP="00613518">
      <w:pPr>
        <w:jc w:val="both"/>
        <w:rPr>
          <w:rFonts w:ascii="Arial" w:hAnsi="Arial" w:cs="Arial"/>
          <w:sz w:val="24"/>
          <w:szCs w:val="24"/>
        </w:rPr>
      </w:pPr>
    </w:p>
    <w:p w14:paraId="527E3142" w14:textId="77777777" w:rsidR="003F67A3" w:rsidRPr="007D0C6D" w:rsidRDefault="007D0C6D" w:rsidP="007D0C6D">
      <w:pPr>
        <w:pStyle w:val="Ttulo2"/>
        <w:rPr>
          <w:sz w:val="24"/>
          <w:szCs w:val="24"/>
        </w:rPr>
      </w:pPr>
      <w:bookmarkStart w:id="44" w:name="_Toc298725"/>
      <w:r>
        <w:rPr>
          <w:sz w:val="24"/>
          <w:szCs w:val="24"/>
        </w:rPr>
        <w:t>14</w:t>
      </w:r>
      <w:r w:rsidR="003F67A3" w:rsidRPr="007D0C6D">
        <w:rPr>
          <w:sz w:val="24"/>
          <w:szCs w:val="24"/>
        </w:rPr>
        <w:t>.1 - TERRAPLENAGEM</w:t>
      </w:r>
      <w:bookmarkEnd w:id="44"/>
    </w:p>
    <w:p w14:paraId="4E348E56" w14:textId="77777777" w:rsidR="003F67A3" w:rsidRPr="00613518" w:rsidRDefault="007D0C6D" w:rsidP="00613518">
      <w:pPr>
        <w:jc w:val="both"/>
        <w:rPr>
          <w:rFonts w:ascii="Arial" w:hAnsi="Arial" w:cs="Arial"/>
          <w:sz w:val="24"/>
          <w:szCs w:val="24"/>
        </w:rPr>
      </w:pPr>
      <w:r>
        <w:rPr>
          <w:rFonts w:ascii="Arial" w:hAnsi="Arial" w:cs="Arial"/>
          <w:sz w:val="24"/>
          <w:szCs w:val="24"/>
        </w:rPr>
        <w:t>14</w:t>
      </w:r>
      <w:r w:rsidR="003F67A3" w:rsidRPr="00613518">
        <w:rPr>
          <w:rFonts w:ascii="Arial" w:hAnsi="Arial" w:cs="Arial"/>
          <w:sz w:val="24"/>
          <w:szCs w:val="24"/>
        </w:rPr>
        <w:t>.1.1. Escavação, carga e transporte de material de 1ª, 2ª e 3ª categorias.</w:t>
      </w:r>
    </w:p>
    <w:p w14:paraId="51455F85"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Os volumes serão medidos, nas escavações, pela Secretaria Municipal de Obras, por diferença entre os valores iniciais e finais, estabelecidos por levantamentos topográficos.</w:t>
      </w:r>
    </w:p>
    <w:p w14:paraId="6D6E48D5"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O pagamento será feito segundo os preços unitários para cada categoria, em conformidade com a medição acima referida, remunerando as operações de escavação, carga, descarga e transporte.</w:t>
      </w:r>
    </w:p>
    <w:p w14:paraId="3AECF336" w14:textId="77777777" w:rsidR="003F67A3" w:rsidRPr="00613518" w:rsidRDefault="007D0C6D" w:rsidP="00613518">
      <w:pPr>
        <w:jc w:val="both"/>
        <w:rPr>
          <w:rFonts w:ascii="Arial" w:hAnsi="Arial" w:cs="Arial"/>
          <w:sz w:val="24"/>
          <w:szCs w:val="24"/>
        </w:rPr>
      </w:pPr>
      <w:r>
        <w:rPr>
          <w:rFonts w:ascii="Arial" w:hAnsi="Arial" w:cs="Arial"/>
          <w:sz w:val="24"/>
          <w:szCs w:val="24"/>
        </w:rPr>
        <w:t>14</w:t>
      </w:r>
      <w:r w:rsidR="003F67A3" w:rsidRPr="00613518">
        <w:rPr>
          <w:rFonts w:ascii="Arial" w:hAnsi="Arial" w:cs="Arial"/>
          <w:sz w:val="24"/>
          <w:szCs w:val="24"/>
        </w:rPr>
        <w:t>.1.2. Fornecimento e Compactação de Solo Selecionado medido no aterro compactado</w:t>
      </w:r>
    </w:p>
    <w:p w14:paraId="2F3B44BF"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Os volumes serão medidos no aterro compactado, pela Secretaria Municipal de Obras, por diferença entre os volumes iniciais e finais, estabelecidos por levantamentos topográficos.</w:t>
      </w:r>
    </w:p>
    <w:p w14:paraId="0FC91CF8"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O pagamento será feito segundo os preços unitários contratuais em conformidade com a medição acima referida, remunerando as operações de escavação, carga, descarga, transporte, gradeamento, umedecimento, ou secagem, compactação e acabamento e indenização de jazidas.</w:t>
      </w:r>
    </w:p>
    <w:p w14:paraId="316917CF" w14:textId="5A992624" w:rsidR="003F67A3" w:rsidRDefault="007D0C6D" w:rsidP="007D0C6D">
      <w:pPr>
        <w:pStyle w:val="Ttulo2"/>
        <w:rPr>
          <w:sz w:val="24"/>
          <w:szCs w:val="24"/>
        </w:rPr>
      </w:pPr>
      <w:bookmarkStart w:id="45" w:name="_Toc298726"/>
      <w:r>
        <w:rPr>
          <w:sz w:val="24"/>
          <w:szCs w:val="24"/>
        </w:rPr>
        <w:t>14</w:t>
      </w:r>
      <w:r w:rsidR="003F67A3" w:rsidRPr="007D0C6D">
        <w:rPr>
          <w:sz w:val="24"/>
          <w:szCs w:val="24"/>
        </w:rPr>
        <w:t>.2. PAVIMENTAÇÃO</w:t>
      </w:r>
      <w:bookmarkEnd w:id="45"/>
    </w:p>
    <w:p w14:paraId="40590AF8" w14:textId="77777777" w:rsidR="00133130" w:rsidRPr="00133130" w:rsidRDefault="00133130" w:rsidP="00133130"/>
    <w:p w14:paraId="27C31F24" w14:textId="77777777" w:rsidR="003F67A3" w:rsidRPr="00613518" w:rsidRDefault="007D0C6D" w:rsidP="00613518">
      <w:pPr>
        <w:jc w:val="both"/>
        <w:rPr>
          <w:rFonts w:ascii="Arial" w:hAnsi="Arial" w:cs="Arial"/>
          <w:sz w:val="24"/>
          <w:szCs w:val="24"/>
        </w:rPr>
      </w:pPr>
      <w:r>
        <w:rPr>
          <w:rFonts w:ascii="Arial" w:hAnsi="Arial" w:cs="Arial"/>
          <w:sz w:val="24"/>
          <w:szCs w:val="24"/>
        </w:rPr>
        <w:t>14</w:t>
      </w:r>
      <w:r w:rsidR="003F67A3" w:rsidRPr="00613518">
        <w:rPr>
          <w:rFonts w:ascii="Arial" w:hAnsi="Arial" w:cs="Arial"/>
          <w:sz w:val="24"/>
          <w:szCs w:val="24"/>
        </w:rPr>
        <w:t xml:space="preserve">.2.1. Preparo do </w:t>
      </w:r>
      <w:proofErr w:type="spellStart"/>
      <w:r w:rsidR="003F67A3" w:rsidRPr="00613518">
        <w:rPr>
          <w:rFonts w:ascii="Arial" w:hAnsi="Arial" w:cs="Arial"/>
          <w:sz w:val="24"/>
          <w:szCs w:val="24"/>
        </w:rPr>
        <w:t>Sub-Leito</w:t>
      </w:r>
      <w:proofErr w:type="spellEnd"/>
    </w:p>
    <w:p w14:paraId="038E71BD"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Será medido em metros quadrados, sendo a largura, em corte, considerada a distância entre as faces externas das guias acrescidas de 0,50 metros para cada lado e em aterro será em função da sua altura (1/1,5) e pago segundo os preços unitários contratuais cobrindo todas as despesas de escarificação na profundidade máxima de 20 cm, gradeamento, umedecimento ou secagem, compactação e acabamento.</w:t>
      </w:r>
    </w:p>
    <w:p w14:paraId="0AAE01FB" w14:textId="77777777" w:rsidR="003F67A3" w:rsidRPr="00613518" w:rsidRDefault="007D0C6D" w:rsidP="00613518">
      <w:pPr>
        <w:jc w:val="both"/>
        <w:rPr>
          <w:rFonts w:ascii="Arial" w:hAnsi="Arial" w:cs="Arial"/>
          <w:sz w:val="24"/>
          <w:szCs w:val="24"/>
        </w:rPr>
      </w:pPr>
      <w:r>
        <w:rPr>
          <w:rFonts w:ascii="Arial" w:hAnsi="Arial" w:cs="Arial"/>
          <w:sz w:val="24"/>
          <w:szCs w:val="24"/>
        </w:rPr>
        <w:t>14</w:t>
      </w:r>
      <w:r w:rsidR="003F67A3" w:rsidRPr="00613518">
        <w:rPr>
          <w:rFonts w:ascii="Arial" w:hAnsi="Arial" w:cs="Arial"/>
          <w:sz w:val="24"/>
          <w:szCs w:val="24"/>
        </w:rPr>
        <w:t>.2.2. Base e Sub-Base</w:t>
      </w:r>
    </w:p>
    <w:p w14:paraId="508EB500"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O volume será medido por metro cúbico compactado na pista, incluindo indenização de jazidas, carga, transporte, descarga, espalhamento ou secagem, gradeamento, compactação e acabamento de acordo com os seguintes critérios:</w:t>
      </w:r>
    </w:p>
    <w:p w14:paraId="0DC2B165"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Base e sub-base medidas entre as faces externas das guias acrescidas de 30cm para cada lado.</w:t>
      </w:r>
    </w:p>
    <w:p w14:paraId="011C34DB" w14:textId="77777777" w:rsidR="003F67A3" w:rsidRPr="00613518" w:rsidRDefault="007D0C6D" w:rsidP="00613518">
      <w:pPr>
        <w:jc w:val="both"/>
        <w:rPr>
          <w:rFonts w:ascii="Arial" w:hAnsi="Arial" w:cs="Arial"/>
          <w:sz w:val="24"/>
          <w:szCs w:val="24"/>
        </w:rPr>
      </w:pPr>
      <w:r>
        <w:rPr>
          <w:rFonts w:ascii="Arial" w:hAnsi="Arial" w:cs="Arial"/>
          <w:sz w:val="24"/>
          <w:szCs w:val="24"/>
        </w:rPr>
        <w:t>14</w:t>
      </w:r>
      <w:r w:rsidR="003F67A3" w:rsidRPr="00613518">
        <w:rPr>
          <w:rFonts w:ascii="Arial" w:hAnsi="Arial" w:cs="Arial"/>
          <w:sz w:val="24"/>
          <w:szCs w:val="24"/>
        </w:rPr>
        <w:t>.2.3. Imprimação Betuminosa e Pintura de Ligação</w:t>
      </w:r>
    </w:p>
    <w:p w14:paraId="32245BC6"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Será medida através da área pavimentada executada em metros quadros, entre as sarjetas, e paga segundo os preços unitários contratuais, cobrindo todas as despesas de fornecimento, estocagem e aplicação do material inclusive todos os transportes que se façam necessários.</w:t>
      </w:r>
    </w:p>
    <w:p w14:paraId="37E186D6" w14:textId="77777777" w:rsidR="003F67A3" w:rsidRPr="00613518" w:rsidRDefault="007D0C6D" w:rsidP="00613518">
      <w:pPr>
        <w:jc w:val="both"/>
        <w:rPr>
          <w:rFonts w:ascii="Arial" w:hAnsi="Arial" w:cs="Arial"/>
          <w:sz w:val="24"/>
          <w:szCs w:val="24"/>
        </w:rPr>
      </w:pPr>
      <w:r>
        <w:rPr>
          <w:rFonts w:ascii="Arial" w:hAnsi="Arial" w:cs="Arial"/>
          <w:sz w:val="24"/>
          <w:szCs w:val="24"/>
        </w:rPr>
        <w:t>14</w:t>
      </w:r>
      <w:r w:rsidR="003F67A3" w:rsidRPr="00613518">
        <w:rPr>
          <w:rFonts w:ascii="Arial" w:hAnsi="Arial" w:cs="Arial"/>
          <w:sz w:val="24"/>
          <w:szCs w:val="24"/>
        </w:rPr>
        <w:t>.2.4. Tratamento Superficial Duplo</w:t>
      </w:r>
    </w:p>
    <w:p w14:paraId="61FE7ECB" w14:textId="77777777" w:rsidR="003F67A3" w:rsidRPr="00613518" w:rsidRDefault="003F67A3" w:rsidP="00613518">
      <w:pPr>
        <w:jc w:val="both"/>
        <w:rPr>
          <w:rFonts w:ascii="Arial" w:hAnsi="Arial" w:cs="Arial"/>
          <w:sz w:val="24"/>
          <w:szCs w:val="24"/>
        </w:rPr>
      </w:pPr>
      <w:r w:rsidRPr="00613518">
        <w:rPr>
          <w:rFonts w:ascii="Arial" w:hAnsi="Arial" w:cs="Arial"/>
          <w:sz w:val="24"/>
          <w:szCs w:val="24"/>
        </w:rPr>
        <w:t>Tratamento Superficial Duplo será medido através da área pavimentada, sendo pago segundo os preços unitários contratuais remunerando todas as despesas de fornecimento de materiais, incluindo todos os transportes, estocagem, preparo, espalhamento, compressão, mão de obra, encargos sociais, equipamentos e eventuais relativos a este serviço.</w:t>
      </w:r>
    </w:p>
    <w:sectPr w:rsidR="003F67A3" w:rsidRPr="00613518" w:rsidSect="00320C9C">
      <w:headerReference w:type="default" r:id="rId10"/>
      <w:footerReference w:type="default" r:id="rId11"/>
      <w:headerReference w:type="first" r:id="rId12"/>
      <w:pgSz w:w="11906" w:h="16838"/>
      <w:pgMar w:top="1418" w:right="1133" w:bottom="1276" w:left="1701" w:header="56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5C13C" w14:textId="77777777" w:rsidR="002B25E4" w:rsidRDefault="002B25E4" w:rsidP="00C3640C">
      <w:pPr>
        <w:spacing w:after="0" w:line="240" w:lineRule="auto"/>
      </w:pPr>
      <w:r>
        <w:separator/>
      </w:r>
    </w:p>
  </w:endnote>
  <w:endnote w:type="continuationSeparator" w:id="0">
    <w:p w14:paraId="1E005B04" w14:textId="77777777" w:rsidR="002B25E4" w:rsidRDefault="002B25E4" w:rsidP="00C36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318653"/>
      <w:docPartObj>
        <w:docPartGallery w:val="Page Numbers (Bottom of Page)"/>
        <w:docPartUnique/>
      </w:docPartObj>
    </w:sdtPr>
    <w:sdtEndPr/>
    <w:sdtContent>
      <w:p w14:paraId="599CB683" w14:textId="77777777" w:rsidR="00F76CD4" w:rsidRDefault="00F76CD4">
        <w:pPr>
          <w:pStyle w:val="Rodap"/>
          <w:jc w:val="right"/>
        </w:pPr>
        <w:r>
          <w:fldChar w:fldCharType="begin"/>
        </w:r>
        <w:r>
          <w:instrText>PAGE   \* MERGEFORMAT</w:instrText>
        </w:r>
        <w:r>
          <w:fldChar w:fldCharType="separate"/>
        </w:r>
        <w:r w:rsidR="00A3349B">
          <w:rPr>
            <w:noProof/>
          </w:rPr>
          <w:t>19</w:t>
        </w:r>
        <w:r>
          <w:fldChar w:fldCharType="end"/>
        </w:r>
      </w:p>
    </w:sdtContent>
  </w:sdt>
  <w:p w14:paraId="6C129920" w14:textId="77777777" w:rsidR="00F76CD4" w:rsidRDefault="00F76CD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A0D50" w14:textId="77777777" w:rsidR="002B25E4" w:rsidRDefault="002B25E4" w:rsidP="00C3640C">
      <w:pPr>
        <w:spacing w:after="0" w:line="240" w:lineRule="auto"/>
      </w:pPr>
      <w:r>
        <w:separator/>
      </w:r>
    </w:p>
  </w:footnote>
  <w:footnote w:type="continuationSeparator" w:id="0">
    <w:p w14:paraId="183F63A1" w14:textId="77777777" w:rsidR="002B25E4" w:rsidRDefault="002B25E4" w:rsidP="00C36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462C9" w14:textId="23949971" w:rsidR="00F76CD4" w:rsidRDefault="008D4105" w:rsidP="008D4105">
    <w:pPr>
      <w:pStyle w:val="Cabealho"/>
      <w:tabs>
        <w:tab w:val="left" w:pos="169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7C089" w14:textId="66753644" w:rsidR="005450DC" w:rsidRDefault="005450DC" w:rsidP="005450DC">
    <w:pPr>
      <w:pStyle w:val="Cabealho"/>
      <w:tabs>
        <w:tab w:val="clear" w:pos="4252"/>
        <w:tab w:val="clear" w:pos="8504"/>
        <w:tab w:val="left" w:pos="1485"/>
      </w:tabs>
    </w:pPr>
    <w:r>
      <w:tab/>
    </w:r>
    <w:r>
      <w:rPr>
        <w:noProof/>
        <w:lang w:eastAsia="pt-BR"/>
      </w:rPr>
      <w:drawing>
        <wp:inline distT="0" distB="0" distL="0" distR="0" wp14:anchorId="398E4987" wp14:editId="22A785A7">
          <wp:extent cx="4114800" cy="1009650"/>
          <wp:effectExtent l="0" t="0" r="0" b="0"/>
          <wp:docPr id="2" name="image1.jpe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47CF5E2-3B0E-4A3D-8437-3BC2136A05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47CF5E2-3B0E-4A3D-8437-3BC2136A05F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9AFB894" w14:textId="1B07E2A8" w:rsidR="005450DC" w:rsidRPr="005450DC" w:rsidRDefault="005450DC" w:rsidP="005450DC">
    <w:pPr>
      <w:pStyle w:val="Cabealho"/>
      <w:tabs>
        <w:tab w:val="clear" w:pos="4252"/>
        <w:tab w:val="clear" w:pos="8504"/>
        <w:tab w:val="left" w:pos="1485"/>
      </w:tabs>
      <w:jc w:val="center"/>
      <w:rPr>
        <w:color w:val="5B9BD5" w:themeColor="accent1"/>
        <w:sz w:val="28"/>
        <w:szCs w:val="28"/>
      </w:rPr>
    </w:pPr>
    <w:r w:rsidRPr="005450DC">
      <w:rPr>
        <w:color w:val="5B9BD5" w:themeColor="accent1"/>
        <w:sz w:val="28"/>
        <w:szCs w:val="28"/>
      </w:rPr>
      <w:t>Tempo de trabalho e desenvolvimento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C0BE3"/>
    <w:multiLevelType w:val="hybridMultilevel"/>
    <w:tmpl w:val="B6845D8A"/>
    <w:lvl w:ilvl="0" w:tplc="0F06CB74">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1">
    <w:nsid w:val="0F4B66DE"/>
    <w:multiLevelType w:val="hybridMultilevel"/>
    <w:tmpl w:val="4E56896A"/>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
    <w:nsid w:val="16613438"/>
    <w:multiLevelType w:val="hybridMultilevel"/>
    <w:tmpl w:val="2E946D10"/>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3">
    <w:nsid w:val="17507C64"/>
    <w:multiLevelType w:val="multilevel"/>
    <w:tmpl w:val="88EA1F08"/>
    <w:lvl w:ilvl="0">
      <w:start w:val="1"/>
      <w:numFmt w:val="decimal"/>
      <w:lvlText w:val="%1."/>
      <w:lvlJc w:val="left"/>
      <w:pPr>
        <w:ind w:left="720" w:hanging="360"/>
      </w:pPr>
      <w:rPr>
        <w:rFonts w:hint="default"/>
        <w:sz w:val="28"/>
        <w:szCs w:val="28"/>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F13249C"/>
    <w:multiLevelType w:val="hybridMultilevel"/>
    <w:tmpl w:val="067C036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20292D"/>
    <w:multiLevelType w:val="hybridMultilevel"/>
    <w:tmpl w:val="6AD6F51A"/>
    <w:lvl w:ilvl="0" w:tplc="04160003">
      <w:start w:val="1"/>
      <w:numFmt w:val="bullet"/>
      <w:lvlText w:val="o"/>
      <w:lvlJc w:val="left"/>
      <w:pPr>
        <w:ind w:left="1068" w:hanging="360"/>
      </w:pPr>
      <w:rPr>
        <w:rFonts w:ascii="Courier New" w:hAnsi="Courier New" w:cs="Courier New"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6">
    <w:nsid w:val="3F17112C"/>
    <w:multiLevelType w:val="multilevel"/>
    <w:tmpl w:val="0324BB2C"/>
    <w:lvl w:ilvl="0">
      <w:start w:val="9"/>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4BB64A01"/>
    <w:multiLevelType w:val="hybridMultilevel"/>
    <w:tmpl w:val="A6B03454"/>
    <w:lvl w:ilvl="0" w:tplc="04160001">
      <w:start w:val="1"/>
      <w:numFmt w:val="bullet"/>
      <w:lvlText w:val=""/>
      <w:lvlJc w:val="left"/>
      <w:pPr>
        <w:ind w:left="2520" w:hanging="360"/>
      </w:pPr>
      <w:rPr>
        <w:rFonts w:ascii="Symbol" w:hAnsi="Symbol" w:hint="default"/>
      </w:rPr>
    </w:lvl>
    <w:lvl w:ilvl="1" w:tplc="04160003" w:tentative="1">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hint="default"/>
      </w:rPr>
    </w:lvl>
    <w:lvl w:ilvl="3" w:tplc="04160001" w:tentative="1">
      <w:start w:val="1"/>
      <w:numFmt w:val="bullet"/>
      <w:lvlText w:val=""/>
      <w:lvlJc w:val="left"/>
      <w:pPr>
        <w:ind w:left="4680" w:hanging="360"/>
      </w:pPr>
      <w:rPr>
        <w:rFonts w:ascii="Symbol" w:hAnsi="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hint="default"/>
      </w:rPr>
    </w:lvl>
    <w:lvl w:ilvl="6" w:tplc="04160001" w:tentative="1">
      <w:start w:val="1"/>
      <w:numFmt w:val="bullet"/>
      <w:lvlText w:val=""/>
      <w:lvlJc w:val="left"/>
      <w:pPr>
        <w:ind w:left="6840" w:hanging="360"/>
      </w:pPr>
      <w:rPr>
        <w:rFonts w:ascii="Symbol" w:hAnsi="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hint="default"/>
      </w:rPr>
    </w:lvl>
  </w:abstractNum>
  <w:abstractNum w:abstractNumId="8">
    <w:nsid w:val="5CF57A53"/>
    <w:multiLevelType w:val="multilevel"/>
    <w:tmpl w:val="284C4CD8"/>
    <w:lvl w:ilvl="0">
      <w:start w:val="1"/>
      <w:numFmt w:val="decimal"/>
      <w:lvlText w:val="%1."/>
      <w:lvlJc w:val="left"/>
      <w:pPr>
        <w:ind w:left="720" w:hanging="360"/>
      </w:pPr>
      <w:rPr>
        <w:rFonts w:hint="default"/>
        <w:sz w:val="28"/>
        <w:szCs w:val="28"/>
      </w:rPr>
    </w:lvl>
    <w:lvl w:ilvl="1">
      <w:start w:val="1"/>
      <w:numFmt w:val="decimal"/>
      <w:isLgl/>
      <w:lvlText w:val="%1.%2"/>
      <w:lvlJc w:val="left"/>
      <w:pPr>
        <w:ind w:left="1440" w:hanging="720"/>
      </w:pPr>
      <w:rPr>
        <w:rFonts w:hint="default"/>
      </w:rPr>
    </w:lvl>
    <w:lvl w:ilvl="2">
      <w:start w:val="1"/>
      <w:numFmt w:val="upperLetter"/>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5040" w:hanging="2520"/>
      </w:pPr>
      <w:rPr>
        <w:rFonts w:hint="default"/>
      </w:rPr>
    </w:lvl>
    <w:lvl w:ilvl="7">
      <w:start w:val="1"/>
      <w:numFmt w:val="decimal"/>
      <w:isLgl/>
      <w:lvlText w:val="%1.%2.%3.%4.%5.%6.%7.%8"/>
      <w:lvlJc w:val="left"/>
      <w:pPr>
        <w:ind w:left="5760" w:hanging="2880"/>
      </w:pPr>
      <w:rPr>
        <w:rFonts w:hint="default"/>
      </w:rPr>
    </w:lvl>
    <w:lvl w:ilvl="8">
      <w:start w:val="1"/>
      <w:numFmt w:val="decimal"/>
      <w:isLgl/>
      <w:lvlText w:val="%1.%2.%3.%4.%5.%6.%7.%8.%9"/>
      <w:lvlJc w:val="left"/>
      <w:pPr>
        <w:ind w:left="6480" w:hanging="3240"/>
      </w:pPr>
      <w:rPr>
        <w:rFonts w:hint="default"/>
      </w:rPr>
    </w:lvl>
  </w:abstractNum>
  <w:abstractNum w:abstractNumId="9">
    <w:nsid w:val="69B17E7A"/>
    <w:multiLevelType w:val="hybridMultilevel"/>
    <w:tmpl w:val="AD38E61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C24734A"/>
    <w:multiLevelType w:val="hybridMultilevel"/>
    <w:tmpl w:val="BE6A582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079232E"/>
    <w:multiLevelType w:val="hybridMultilevel"/>
    <w:tmpl w:val="53F2DD3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0A0673C"/>
    <w:multiLevelType w:val="hybridMultilevel"/>
    <w:tmpl w:val="5872AA92"/>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3">
    <w:nsid w:val="718253A7"/>
    <w:multiLevelType w:val="hybridMultilevel"/>
    <w:tmpl w:val="939E8CBA"/>
    <w:lvl w:ilvl="0" w:tplc="DAEE63A8">
      <w:start w:val="3"/>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14">
    <w:nsid w:val="7AB37C3F"/>
    <w:multiLevelType w:val="hybridMultilevel"/>
    <w:tmpl w:val="E9ECC2CC"/>
    <w:lvl w:ilvl="0" w:tplc="906299A6">
      <w:start w:val="7"/>
      <w:numFmt w:val="decimal"/>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7"/>
  </w:num>
  <w:num w:numId="3">
    <w:abstractNumId w:val="11"/>
  </w:num>
  <w:num w:numId="4">
    <w:abstractNumId w:val="10"/>
  </w:num>
  <w:num w:numId="5">
    <w:abstractNumId w:val="9"/>
  </w:num>
  <w:num w:numId="6">
    <w:abstractNumId w:val="12"/>
  </w:num>
  <w:num w:numId="7">
    <w:abstractNumId w:val="5"/>
  </w:num>
  <w:num w:numId="8">
    <w:abstractNumId w:val="1"/>
  </w:num>
  <w:num w:numId="9">
    <w:abstractNumId w:val="4"/>
  </w:num>
  <w:num w:numId="10">
    <w:abstractNumId w:val="8"/>
  </w:num>
  <w:num w:numId="11">
    <w:abstractNumId w:val="6"/>
  </w:num>
  <w:num w:numId="12">
    <w:abstractNumId w:val="0"/>
  </w:num>
  <w:num w:numId="13">
    <w:abstractNumId w:val="13"/>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40"/>
    <w:rsid w:val="000004AB"/>
    <w:rsid w:val="00026D32"/>
    <w:rsid w:val="000310EE"/>
    <w:rsid w:val="00033B06"/>
    <w:rsid w:val="0005300F"/>
    <w:rsid w:val="00064E42"/>
    <w:rsid w:val="000657FF"/>
    <w:rsid w:val="00071437"/>
    <w:rsid w:val="0007290B"/>
    <w:rsid w:val="00085C77"/>
    <w:rsid w:val="000A0CB9"/>
    <w:rsid w:val="000A4EB7"/>
    <w:rsid w:val="000A6594"/>
    <w:rsid w:val="000C40B0"/>
    <w:rsid w:val="000D5B3E"/>
    <w:rsid w:val="000E0272"/>
    <w:rsid w:val="000F145D"/>
    <w:rsid w:val="00106426"/>
    <w:rsid w:val="00110BE8"/>
    <w:rsid w:val="00130633"/>
    <w:rsid w:val="00133130"/>
    <w:rsid w:val="0014375B"/>
    <w:rsid w:val="00145BB6"/>
    <w:rsid w:val="00150BC4"/>
    <w:rsid w:val="001520E4"/>
    <w:rsid w:val="001524D6"/>
    <w:rsid w:val="00162089"/>
    <w:rsid w:val="00162105"/>
    <w:rsid w:val="001803B5"/>
    <w:rsid w:val="0019375E"/>
    <w:rsid w:val="001A4656"/>
    <w:rsid w:val="001A61D6"/>
    <w:rsid w:val="001D47BE"/>
    <w:rsid w:val="001E3D5D"/>
    <w:rsid w:val="001F2AEA"/>
    <w:rsid w:val="001F6D93"/>
    <w:rsid w:val="0020647D"/>
    <w:rsid w:val="0022186C"/>
    <w:rsid w:val="00223B15"/>
    <w:rsid w:val="00235344"/>
    <w:rsid w:val="00235581"/>
    <w:rsid w:val="002549B8"/>
    <w:rsid w:val="00273BE6"/>
    <w:rsid w:val="0027495D"/>
    <w:rsid w:val="00284D55"/>
    <w:rsid w:val="0029077F"/>
    <w:rsid w:val="002A3138"/>
    <w:rsid w:val="002A4101"/>
    <w:rsid w:val="002B25E4"/>
    <w:rsid w:val="002B41A1"/>
    <w:rsid w:val="002B4307"/>
    <w:rsid w:val="002D74C0"/>
    <w:rsid w:val="002E3950"/>
    <w:rsid w:val="00300DB6"/>
    <w:rsid w:val="00302AB9"/>
    <w:rsid w:val="00314E92"/>
    <w:rsid w:val="00317D5C"/>
    <w:rsid w:val="00320C9C"/>
    <w:rsid w:val="00331578"/>
    <w:rsid w:val="0033218D"/>
    <w:rsid w:val="0033435D"/>
    <w:rsid w:val="00336762"/>
    <w:rsid w:val="0034500F"/>
    <w:rsid w:val="00345146"/>
    <w:rsid w:val="0034597C"/>
    <w:rsid w:val="00354D8D"/>
    <w:rsid w:val="00356634"/>
    <w:rsid w:val="003625B1"/>
    <w:rsid w:val="0037274B"/>
    <w:rsid w:val="0037340D"/>
    <w:rsid w:val="00373A91"/>
    <w:rsid w:val="00386856"/>
    <w:rsid w:val="00390DBE"/>
    <w:rsid w:val="0039129D"/>
    <w:rsid w:val="003A0523"/>
    <w:rsid w:val="003A1EB4"/>
    <w:rsid w:val="003A64A1"/>
    <w:rsid w:val="003B116F"/>
    <w:rsid w:val="003B1B9C"/>
    <w:rsid w:val="003B53FE"/>
    <w:rsid w:val="003C0913"/>
    <w:rsid w:val="003C2562"/>
    <w:rsid w:val="003C3ADC"/>
    <w:rsid w:val="003C61F0"/>
    <w:rsid w:val="003E39DE"/>
    <w:rsid w:val="003F0905"/>
    <w:rsid w:val="003F12D0"/>
    <w:rsid w:val="003F1C11"/>
    <w:rsid w:val="003F1E07"/>
    <w:rsid w:val="003F67A3"/>
    <w:rsid w:val="003F7DCA"/>
    <w:rsid w:val="00404C4B"/>
    <w:rsid w:val="00416497"/>
    <w:rsid w:val="00432521"/>
    <w:rsid w:val="004436E8"/>
    <w:rsid w:val="00462CCC"/>
    <w:rsid w:val="004A543B"/>
    <w:rsid w:val="004C5BEF"/>
    <w:rsid w:val="004D103F"/>
    <w:rsid w:val="004E0FA9"/>
    <w:rsid w:val="004E6AC7"/>
    <w:rsid w:val="004F2C89"/>
    <w:rsid w:val="004F7D68"/>
    <w:rsid w:val="00520F16"/>
    <w:rsid w:val="00522982"/>
    <w:rsid w:val="005402F3"/>
    <w:rsid w:val="005419FE"/>
    <w:rsid w:val="005420F4"/>
    <w:rsid w:val="005450DC"/>
    <w:rsid w:val="005461AC"/>
    <w:rsid w:val="00547B53"/>
    <w:rsid w:val="00551DFF"/>
    <w:rsid w:val="0055272E"/>
    <w:rsid w:val="0055352F"/>
    <w:rsid w:val="00565DE9"/>
    <w:rsid w:val="0056742D"/>
    <w:rsid w:val="005739EA"/>
    <w:rsid w:val="00573EC6"/>
    <w:rsid w:val="005841F4"/>
    <w:rsid w:val="005A28F1"/>
    <w:rsid w:val="005A3620"/>
    <w:rsid w:val="005A4984"/>
    <w:rsid w:val="005D0F67"/>
    <w:rsid w:val="005D5EAC"/>
    <w:rsid w:val="005E348C"/>
    <w:rsid w:val="005E7AD2"/>
    <w:rsid w:val="005E7E65"/>
    <w:rsid w:val="005F6FCF"/>
    <w:rsid w:val="00605105"/>
    <w:rsid w:val="00613518"/>
    <w:rsid w:val="00630F99"/>
    <w:rsid w:val="006321F6"/>
    <w:rsid w:val="0063223A"/>
    <w:rsid w:val="00651BDE"/>
    <w:rsid w:val="006556D9"/>
    <w:rsid w:val="006653F8"/>
    <w:rsid w:val="00671E20"/>
    <w:rsid w:val="0068723B"/>
    <w:rsid w:val="0069117D"/>
    <w:rsid w:val="00696DCF"/>
    <w:rsid w:val="00697159"/>
    <w:rsid w:val="006978A4"/>
    <w:rsid w:val="006A12EE"/>
    <w:rsid w:val="006C2440"/>
    <w:rsid w:val="006C4B83"/>
    <w:rsid w:val="006C787B"/>
    <w:rsid w:val="006D21E9"/>
    <w:rsid w:val="006E39A6"/>
    <w:rsid w:val="006F3773"/>
    <w:rsid w:val="007004E9"/>
    <w:rsid w:val="00703D13"/>
    <w:rsid w:val="00714092"/>
    <w:rsid w:val="0071437F"/>
    <w:rsid w:val="00715992"/>
    <w:rsid w:val="00734E73"/>
    <w:rsid w:val="00740464"/>
    <w:rsid w:val="00755A82"/>
    <w:rsid w:val="00761B11"/>
    <w:rsid w:val="00762D91"/>
    <w:rsid w:val="00777B4B"/>
    <w:rsid w:val="007856DB"/>
    <w:rsid w:val="007A3A03"/>
    <w:rsid w:val="007B3E0F"/>
    <w:rsid w:val="007C3A52"/>
    <w:rsid w:val="007D0C6D"/>
    <w:rsid w:val="007D4A02"/>
    <w:rsid w:val="007E5B32"/>
    <w:rsid w:val="007F21EB"/>
    <w:rsid w:val="0080404B"/>
    <w:rsid w:val="008106F7"/>
    <w:rsid w:val="008412A5"/>
    <w:rsid w:val="00853474"/>
    <w:rsid w:val="00880B81"/>
    <w:rsid w:val="00887F11"/>
    <w:rsid w:val="00893D54"/>
    <w:rsid w:val="008948EA"/>
    <w:rsid w:val="008A017B"/>
    <w:rsid w:val="008A45BD"/>
    <w:rsid w:val="008A55C5"/>
    <w:rsid w:val="008B44B4"/>
    <w:rsid w:val="008C3C1B"/>
    <w:rsid w:val="008C3E0A"/>
    <w:rsid w:val="008D218D"/>
    <w:rsid w:val="008D4105"/>
    <w:rsid w:val="008E16D3"/>
    <w:rsid w:val="009035EA"/>
    <w:rsid w:val="00905534"/>
    <w:rsid w:val="00915536"/>
    <w:rsid w:val="009166E1"/>
    <w:rsid w:val="00921EA0"/>
    <w:rsid w:val="00924E46"/>
    <w:rsid w:val="00925073"/>
    <w:rsid w:val="00930011"/>
    <w:rsid w:val="0093123A"/>
    <w:rsid w:val="00931863"/>
    <w:rsid w:val="00932B29"/>
    <w:rsid w:val="00932F86"/>
    <w:rsid w:val="00945919"/>
    <w:rsid w:val="009460F3"/>
    <w:rsid w:val="00952457"/>
    <w:rsid w:val="009527A9"/>
    <w:rsid w:val="009549A7"/>
    <w:rsid w:val="009610AD"/>
    <w:rsid w:val="009648C2"/>
    <w:rsid w:val="00971990"/>
    <w:rsid w:val="00986742"/>
    <w:rsid w:val="009B076B"/>
    <w:rsid w:val="009B2D45"/>
    <w:rsid w:val="009C272E"/>
    <w:rsid w:val="009D0EDA"/>
    <w:rsid w:val="009D4F75"/>
    <w:rsid w:val="009D6C0F"/>
    <w:rsid w:val="009E4072"/>
    <w:rsid w:val="009E5043"/>
    <w:rsid w:val="009F279F"/>
    <w:rsid w:val="009F66A4"/>
    <w:rsid w:val="00A0177A"/>
    <w:rsid w:val="00A02257"/>
    <w:rsid w:val="00A07990"/>
    <w:rsid w:val="00A13BD2"/>
    <w:rsid w:val="00A20267"/>
    <w:rsid w:val="00A3349B"/>
    <w:rsid w:val="00A422D0"/>
    <w:rsid w:val="00A44E94"/>
    <w:rsid w:val="00A650FD"/>
    <w:rsid w:val="00A67DC8"/>
    <w:rsid w:val="00A74D93"/>
    <w:rsid w:val="00A8047F"/>
    <w:rsid w:val="00AA097E"/>
    <w:rsid w:val="00AB794B"/>
    <w:rsid w:val="00AB7BC3"/>
    <w:rsid w:val="00AD2601"/>
    <w:rsid w:val="00AD3293"/>
    <w:rsid w:val="00B041A2"/>
    <w:rsid w:val="00B128D3"/>
    <w:rsid w:val="00B153BC"/>
    <w:rsid w:val="00B16C63"/>
    <w:rsid w:val="00B24F3B"/>
    <w:rsid w:val="00B25FB9"/>
    <w:rsid w:val="00B27DA6"/>
    <w:rsid w:val="00B30CF2"/>
    <w:rsid w:val="00B32BD0"/>
    <w:rsid w:val="00B34998"/>
    <w:rsid w:val="00B34EB8"/>
    <w:rsid w:val="00B3734A"/>
    <w:rsid w:val="00B50B12"/>
    <w:rsid w:val="00B53D48"/>
    <w:rsid w:val="00B57483"/>
    <w:rsid w:val="00B662F2"/>
    <w:rsid w:val="00B66967"/>
    <w:rsid w:val="00B74E53"/>
    <w:rsid w:val="00B938EF"/>
    <w:rsid w:val="00BC3609"/>
    <w:rsid w:val="00BC7BD3"/>
    <w:rsid w:val="00BE1B77"/>
    <w:rsid w:val="00BE46C9"/>
    <w:rsid w:val="00BE61E5"/>
    <w:rsid w:val="00BE6505"/>
    <w:rsid w:val="00C13896"/>
    <w:rsid w:val="00C15089"/>
    <w:rsid w:val="00C158C5"/>
    <w:rsid w:val="00C20DBC"/>
    <w:rsid w:val="00C23E71"/>
    <w:rsid w:val="00C26504"/>
    <w:rsid w:val="00C313E5"/>
    <w:rsid w:val="00C3640C"/>
    <w:rsid w:val="00C409D0"/>
    <w:rsid w:val="00C614E1"/>
    <w:rsid w:val="00C67A6D"/>
    <w:rsid w:val="00C72C17"/>
    <w:rsid w:val="00C8452F"/>
    <w:rsid w:val="00C905C9"/>
    <w:rsid w:val="00CA6CDB"/>
    <w:rsid w:val="00CD3336"/>
    <w:rsid w:val="00CD35C8"/>
    <w:rsid w:val="00CF3197"/>
    <w:rsid w:val="00CF75DA"/>
    <w:rsid w:val="00D4690D"/>
    <w:rsid w:val="00D47883"/>
    <w:rsid w:val="00D50206"/>
    <w:rsid w:val="00D50230"/>
    <w:rsid w:val="00D62E4B"/>
    <w:rsid w:val="00D72269"/>
    <w:rsid w:val="00DA28BF"/>
    <w:rsid w:val="00DB7880"/>
    <w:rsid w:val="00DC201B"/>
    <w:rsid w:val="00DD6B66"/>
    <w:rsid w:val="00DE6028"/>
    <w:rsid w:val="00DE6318"/>
    <w:rsid w:val="00DF10F6"/>
    <w:rsid w:val="00DF4EF2"/>
    <w:rsid w:val="00DF69AB"/>
    <w:rsid w:val="00E204C3"/>
    <w:rsid w:val="00E219F3"/>
    <w:rsid w:val="00E45ECE"/>
    <w:rsid w:val="00E52A3F"/>
    <w:rsid w:val="00E56557"/>
    <w:rsid w:val="00E57FC8"/>
    <w:rsid w:val="00E6348F"/>
    <w:rsid w:val="00E64395"/>
    <w:rsid w:val="00E71092"/>
    <w:rsid w:val="00E81AA9"/>
    <w:rsid w:val="00EA0A6E"/>
    <w:rsid w:val="00EB542B"/>
    <w:rsid w:val="00EE2A3B"/>
    <w:rsid w:val="00EE57F4"/>
    <w:rsid w:val="00EE6FD7"/>
    <w:rsid w:val="00EF427C"/>
    <w:rsid w:val="00EF512A"/>
    <w:rsid w:val="00F027A7"/>
    <w:rsid w:val="00F41F8E"/>
    <w:rsid w:val="00F449C8"/>
    <w:rsid w:val="00F526D2"/>
    <w:rsid w:val="00F738F5"/>
    <w:rsid w:val="00F76A6B"/>
    <w:rsid w:val="00F76CD4"/>
    <w:rsid w:val="00F87409"/>
    <w:rsid w:val="00F94860"/>
    <w:rsid w:val="00F970D7"/>
    <w:rsid w:val="00FA0FC9"/>
    <w:rsid w:val="00FA1F39"/>
    <w:rsid w:val="00FA490A"/>
    <w:rsid w:val="00FA7D46"/>
    <w:rsid w:val="00FB50BE"/>
    <w:rsid w:val="00FC75F3"/>
    <w:rsid w:val="00FD4281"/>
    <w:rsid w:val="00FD4B4B"/>
    <w:rsid w:val="00FD7D43"/>
    <w:rsid w:val="00FE0402"/>
    <w:rsid w:val="00FE7189"/>
    <w:rsid w:val="00FF23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970A7E"/>
  <w15:docId w15:val="{542C4143-5A82-4E4A-9C4A-CA52CB56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5841F4"/>
    <w:pPr>
      <w:keepNext/>
      <w:keepLines/>
      <w:spacing w:before="240" w:after="0"/>
      <w:jc w:val="center"/>
      <w:outlineLvl w:val="0"/>
    </w:pPr>
    <w:rPr>
      <w:rFonts w:ascii="Arial" w:eastAsiaTheme="majorEastAsia" w:hAnsi="Arial" w:cstheme="majorBidi"/>
      <w:b/>
      <w:sz w:val="36"/>
      <w:szCs w:val="32"/>
    </w:rPr>
  </w:style>
  <w:style w:type="paragraph" w:styleId="Ttulo2">
    <w:name w:val="heading 2"/>
    <w:basedOn w:val="Normal"/>
    <w:next w:val="Normal"/>
    <w:link w:val="Ttulo2Char"/>
    <w:uiPriority w:val="9"/>
    <w:unhideWhenUsed/>
    <w:qFormat/>
    <w:rsid w:val="005841F4"/>
    <w:pPr>
      <w:keepNext/>
      <w:keepLines/>
      <w:spacing w:before="40" w:after="0"/>
      <w:outlineLvl w:val="1"/>
    </w:pPr>
    <w:rPr>
      <w:rFonts w:ascii="Arial" w:eastAsiaTheme="majorEastAsia" w:hAnsi="Arial" w:cstheme="majorBidi"/>
      <w:b/>
      <w:sz w:val="32"/>
      <w:szCs w:val="26"/>
    </w:rPr>
  </w:style>
  <w:style w:type="paragraph" w:styleId="Ttulo3">
    <w:name w:val="heading 3"/>
    <w:basedOn w:val="Normal"/>
    <w:next w:val="Normal"/>
    <w:link w:val="Ttulo3Char"/>
    <w:uiPriority w:val="9"/>
    <w:unhideWhenUsed/>
    <w:qFormat/>
    <w:rsid w:val="004C5BEF"/>
    <w:pPr>
      <w:keepNext/>
      <w:keepLines/>
      <w:spacing w:before="40" w:after="0"/>
      <w:outlineLvl w:val="2"/>
    </w:pPr>
    <w:rPr>
      <w:rFonts w:ascii="Arial" w:eastAsiaTheme="majorEastAsia" w:hAnsi="Arial" w:cstheme="majorBidi"/>
      <w:b/>
      <w:sz w:val="28"/>
      <w:szCs w:val="24"/>
    </w:rPr>
  </w:style>
  <w:style w:type="paragraph" w:styleId="Ttulo4">
    <w:name w:val="heading 4"/>
    <w:basedOn w:val="Normal"/>
    <w:next w:val="Normal"/>
    <w:link w:val="Ttulo4Char"/>
    <w:uiPriority w:val="9"/>
    <w:semiHidden/>
    <w:unhideWhenUsed/>
    <w:qFormat/>
    <w:rsid w:val="00A13BD2"/>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8">
    <w:name w:val="heading 8"/>
    <w:basedOn w:val="Normal"/>
    <w:next w:val="Normal"/>
    <w:link w:val="Ttulo8Char"/>
    <w:uiPriority w:val="9"/>
    <w:semiHidden/>
    <w:unhideWhenUsed/>
    <w:qFormat/>
    <w:rsid w:val="00A13BD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640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3640C"/>
  </w:style>
  <w:style w:type="paragraph" w:styleId="Rodap">
    <w:name w:val="footer"/>
    <w:basedOn w:val="Normal"/>
    <w:link w:val="RodapChar"/>
    <w:uiPriority w:val="99"/>
    <w:unhideWhenUsed/>
    <w:rsid w:val="00C3640C"/>
    <w:pPr>
      <w:tabs>
        <w:tab w:val="center" w:pos="4252"/>
        <w:tab w:val="right" w:pos="8504"/>
      </w:tabs>
      <w:spacing w:after="0" w:line="240" w:lineRule="auto"/>
    </w:pPr>
  </w:style>
  <w:style w:type="character" w:customStyle="1" w:styleId="RodapChar">
    <w:name w:val="Rodapé Char"/>
    <w:basedOn w:val="Fontepargpadro"/>
    <w:link w:val="Rodap"/>
    <w:uiPriority w:val="99"/>
    <w:rsid w:val="00C3640C"/>
  </w:style>
  <w:style w:type="paragraph" w:styleId="PargrafodaLista">
    <w:name w:val="List Paragraph"/>
    <w:basedOn w:val="Normal"/>
    <w:uiPriority w:val="1"/>
    <w:qFormat/>
    <w:rsid w:val="003C3ADC"/>
    <w:pPr>
      <w:ind w:left="720"/>
      <w:contextualSpacing/>
    </w:pPr>
  </w:style>
  <w:style w:type="character" w:customStyle="1" w:styleId="Ttulo1Char">
    <w:name w:val="Título 1 Char"/>
    <w:basedOn w:val="Fontepargpadro"/>
    <w:link w:val="Ttulo1"/>
    <w:uiPriority w:val="9"/>
    <w:rsid w:val="005841F4"/>
    <w:rPr>
      <w:rFonts w:ascii="Arial" w:eastAsiaTheme="majorEastAsia" w:hAnsi="Arial" w:cstheme="majorBidi"/>
      <w:b/>
      <w:sz w:val="36"/>
      <w:szCs w:val="32"/>
    </w:rPr>
  </w:style>
  <w:style w:type="character" w:customStyle="1" w:styleId="Ttulo2Char">
    <w:name w:val="Título 2 Char"/>
    <w:basedOn w:val="Fontepargpadro"/>
    <w:link w:val="Ttulo2"/>
    <w:uiPriority w:val="9"/>
    <w:rsid w:val="005841F4"/>
    <w:rPr>
      <w:rFonts w:ascii="Arial" w:eastAsiaTheme="majorEastAsia" w:hAnsi="Arial" w:cstheme="majorBidi"/>
      <w:b/>
      <w:sz w:val="32"/>
      <w:szCs w:val="26"/>
    </w:rPr>
  </w:style>
  <w:style w:type="paragraph" w:customStyle="1" w:styleId="Default">
    <w:name w:val="Default"/>
    <w:rsid w:val="00F526D2"/>
    <w:pPr>
      <w:autoSpaceDE w:val="0"/>
      <w:autoSpaceDN w:val="0"/>
      <w:adjustRightInd w:val="0"/>
      <w:spacing w:after="0" w:line="240" w:lineRule="auto"/>
    </w:pPr>
    <w:rPr>
      <w:rFonts w:ascii="Calibri" w:hAnsi="Calibri" w:cs="Calibri"/>
      <w:color w:val="000000"/>
      <w:sz w:val="24"/>
      <w:szCs w:val="24"/>
    </w:rPr>
  </w:style>
  <w:style w:type="paragraph" w:styleId="CabealhodoSumrio">
    <w:name w:val="TOC Heading"/>
    <w:basedOn w:val="Ttulo1"/>
    <w:next w:val="Normal"/>
    <w:uiPriority w:val="39"/>
    <w:unhideWhenUsed/>
    <w:qFormat/>
    <w:rsid w:val="00F526D2"/>
    <w:pPr>
      <w:jc w:val="left"/>
      <w:outlineLvl w:val="9"/>
    </w:pPr>
    <w:rPr>
      <w:rFonts w:asciiTheme="majorHAnsi" w:hAnsiTheme="majorHAnsi"/>
      <w:b w:val="0"/>
      <w:color w:val="2E74B5" w:themeColor="accent1" w:themeShade="BF"/>
      <w:sz w:val="32"/>
      <w:lang w:eastAsia="pt-BR"/>
    </w:rPr>
  </w:style>
  <w:style w:type="paragraph" w:styleId="Sumrio1">
    <w:name w:val="toc 1"/>
    <w:basedOn w:val="Normal"/>
    <w:next w:val="Normal"/>
    <w:autoRedefine/>
    <w:uiPriority w:val="39"/>
    <w:unhideWhenUsed/>
    <w:rsid w:val="00740464"/>
    <w:pPr>
      <w:tabs>
        <w:tab w:val="right" w:leader="dot" w:pos="9062"/>
      </w:tabs>
      <w:spacing w:after="100" w:line="240" w:lineRule="auto"/>
    </w:pPr>
  </w:style>
  <w:style w:type="paragraph" w:styleId="Sumrio2">
    <w:name w:val="toc 2"/>
    <w:basedOn w:val="Normal"/>
    <w:next w:val="Normal"/>
    <w:autoRedefine/>
    <w:uiPriority w:val="39"/>
    <w:unhideWhenUsed/>
    <w:rsid w:val="0093123A"/>
    <w:pPr>
      <w:tabs>
        <w:tab w:val="right" w:leader="dot" w:pos="9062"/>
      </w:tabs>
      <w:spacing w:after="100" w:line="276" w:lineRule="auto"/>
      <w:ind w:left="220"/>
    </w:pPr>
  </w:style>
  <w:style w:type="character" w:styleId="Hyperlink">
    <w:name w:val="Hyperlink"/>
    <w:basedOn w:val="Fontepargpadro"/>
    <w:uiPriority w:val="99"/>
    <w:unhideWhenUsed/>
    <w:rsid w:val="00F526D2"/>
    <w:rPr>
      <w:color w:val="0563C1" w:themeColor="hyperlink"/>
      <w:u w:val="single"/>
    </w:rPr>
  </w:style>
  <w:style w:type="character" w:customStyle="1" w:styleId="Ttulo3Char">
    <w:name w:val="Título 3 Char"/>
    <w:basedOn w:val="Fontepargpadro"/>
    <w:link w:val="Ttulo3"/>
    <w:uiPriority w:val="9"/>
    <w:rsid w:val="004C5BEF"/>
    <w:rPr>
      <w:rFonts w:ascii="Arial" w:eastAsiaTheme="majorEastAsia" w:hAnsi="Arial" w:cstheme="majorBidi"/>
      <w:b/>
      <w:sz w:val="28"/>
      <w:szCs w:val="24"/>
    </w:rPr>
  </w:style>
  <w:style w:type="paragraph" w:styleId="Sumrio3">
    <w:name w:val="toc 3"/>
    <w:basedOn w:val="Normal"/>
    <w:next w:val="Normal"/>
    <w:autoRedefine/>
    <w:uiPriority w:val="39"/>
    <w:unhideWhenUsed/>
    <w:rsid w:val="004C5BEF"/>
    <w:pPr>
      <w:spacing w:after="100"/>
      <w:ind w:left="440"/>
    </w:pPr>
  </w:style>
  <w:style w:type="paragraph" w:styleId="Textodebalo">
    <w:name w:val="Balloon Text"/>
    <w:basedOn w:val="Normal"/>
    <w:link w:val="TextodebaloChar"/>
    <w:uiPriority w:val="99"/>
    <w:semiHidden/>
    <w:unhideWhenUsed/>
    <w:rsid w:val="00B34EB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4EB8"/>
    <w:rPr>
      <w:rFonts w:ascii="Tahoma" w:hAnsi="Tahoma" w:cs="Tahoma"/>
      <w:sz w:val="16"/>
      <w:szCs w:val="16"/>
    </w:rPr>
  </w:style>
  <w:style w:type="character" w:customStyle="1" w:styleId="Ttulo4Char">
    <w:name w:val="Título 4 Char"/>
    <w:basedOn w:val="Fontepargpadro"/>
    <w:link w:val="Ttulo4"/>
    <w:uiPriority w:val="9"/>
    <w:semiHidden/>
    <w:rsid w:val="00A13BD2"/>
    <w:rPr>
      <w:rFonts w:asciiTheme="majorHAnsi" w:eastAsiaTheme="majorEastAsia" w:hAnsiTheme="majorHAnsi" w:cstheme="majorBidi"/>
      <w:b/>
      <w:bCs/>
      <w:i/>
      <w:iCs/>
      <w:color w:val="5B9BD5" w:themeColor="accent1"/>
    </w:rPr>
  </w:style>
  <w:style w:type="character" w:customStyle="1" w:styleId="Ttulo8Char">
    <w:name w:val="Título 8 Char"/>
    <w:basedOn w:val="Fontepargpadro"/>
    <w:link w:val="Ttulo8"/>
    <w:uiPriority w:val="9"/>
    <w:semiHidden/>
    <w:rsid w:val="00A13BD2"/>
    <w:rPr>
      <w:rFonts w:asciiTheme="majorHAnsi" w:eastAsiaTheme="majorEastAsia" w:hAnsiTheme="majorHAnsi" w:cstheme="majorBidi"/>
      <w:color w:val="404040" w:themeColor="text1" w:themeTint="BF"/>
      <w:sz w:val="20"/>
      <w:szCs w:val="20"/>
    </w:rPr>
  </w:style>
  <w:style w:type="paragraph" w:customStyle="1" w:styleId="TableParagraph">
    <w:name w:val="Table Paragraph"/>
    <w:basedOn w:val="Normal"/>
    <w:uiPriority w:val="1"/>
    <w:qFormat/>
    <w:rsid w:val="00B938EF"/>
    <w:pPr>
      <w:autoSpaceDE w:val="0"/>
      <w:autoSpaceDN w:val="0"/>
      <w:adjustRightInd w:val="0"/>
      <w:spacing w:after="0" w:line="233" w:lineRule="exact"/>
      <w:ind w:left="380"/>
      <w:jc w:val="center"/>
    </w:pPr>
    <w:rPr>
      <w:rFonts w:ascii="Arial" w:hAnsi="Arial" w:cs="Arial"/>
      <w:sz w:val="24"/>
      <w:szCs w:val="24"/>
    </w:rPr>
  </w:style>
  <w:style w:type="paragraph" w:styleId="Reviso">
    <w:name w:val="Revision"/>
    <w:hidden/>
    <w:uiPriority w:val="99"/>
    <w:semiHidden/>
    <w:rsid w:val="00223B15"/>
    <w:pPr>
      <w:spacing w:after="0" w:line="240" w:lineRule="auto"/>
    </w:pPr>
  </w:style>
  <w:style w:type="paragraph" w:styleId="Legenda">
    <w:name w:val="caption"/>
    <w:basedOn w:val="Normal"/>
    <w:next w:val="Normal"/>
    <w:uiPriority w:val="35"/>
    <w:unhideWhenUsed/>
    <w:qFormat/>
    <w:rsid w:val="0019375E"/>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3789B-D8E3-40D8-8CD9-F738DEAA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5715</Words>
  <Characters>30866</Characters>
  <Application>Microsoft Office Word</Application>
  <DocSecurity>4</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EST-DPHSA</dc:creator>
  <cp:lastModifiedBy>Licitação</cp:lastModifiedBy>
  <cp:revision>2</cp:revision>
  <cp:lastPrinted>2019-02-08T18:31:00Z</cp:lastPrinted>
  <dcterms:created xsi:type="dcterms:W3CDTF">2021-11-26T12:18:00Z</dcterms:created>
  <dcterms:modified xsi:type="dcterms:W3CDTF">2021-11-26T12:18:00Z</dcterms:modified>
</cp:coreProperties>
</file>