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9AD" w:rsidRPr="000E19DC" w:rsidRDefault="000129AD" w:rsidP="000129AD">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Arial" w:hAnsi="Arial" w:cs="Arial"/>
          <w:b/>
          <w:bCs/>
          <w:sz w:val="24"/>
          <w:szCs w:val="24"/>
        </w:rPr>
      </w:pPr>
      <w:r w:rsidRPr="000E19DC">
        <w:rPr>
          <w:rFonts w:ascii="Arial" w:hAnsi="Arial" w:cs="Arial"/>
          <w:b/>
          <w:bCs/>
          <w:sz w:val="24"/>
          <w:szCs w:val="24"/>
        </w:rPr>
        <w:t xml:space="preserve">RELATÓRIO DE VIABILIDADE DOS </w:t>
      </w:r>
    </w:p>
    <w:p w:rsidR="000129AD" w:rsidRPr="000E19DC" w:rsidRDefault="000129AD" w:rsidP="000129AD">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Arial" w:hAnsi="Arial" w:cs="Arial"/>
          <w:b/>
          <w:bCs/>
          <w:sz w:val="24"/>
          <w:szCs w:val="24"/>
        </w:rPr>
      </w:pPr>
      <w:r w:rsidRPr="000E19DC">
        <w:rPr>
          <w:rFonts w:ascii="Arial" w:hAnsi="Arial" w:cs="Arial"/>
          <w:b/>
          <w:bCs/>
          <w:sz w:val="24"/>
          <w:szCs w:val="24"/>
        </w:rPr>
        <w:t>ESTUDOS TÉCNICOS PRELIMINARES</w:t>
      </w:r>
      <w:r w:rsidRPr="000E19DC">
        <w:rPr>
          <w:rFonts w:ascii="Arial" w:hAnsi="Arial" w:cs="Arial"/>
          <w:b/>
          <w:bCs/>
          <w:sz w:val="24"/>
          <w:szCs w:val="24"/>
        </w:rPr>
        <w:br/>
      </w:r>
    </w:p>
    <w:p w:rsidR="000129AD" w:rsidRPr="000E19DC" w:rsidRDefault="000129AD" w:rsidP="000E19DC">
      <w:pPr>
        <w:pStyle w:val="TableContents"/>
        <w:jc w:val="both"/>
        <w:rPr>
          <w:rFonts w:ascii="Arial" w:hAnsi="Arial" w:cs="Arial"/>
          <w:bCs/>
          <w:sz w:val="22"/>
          <w:szCs w:val="22"/>
        </w:rPr>
      </w:pPr>
      <w:r w:rsidRPr="000E19DC">
        <w:rPr>
          <w:rFonts w:ascii="Arial" w:hAnsi="Arial" w:cs="Arial"/>
          <w:bCs/>
          <w:sz w:val="22"/>
          <w:szCs w:val="22"/>
        </w:rPr>
        <w:t>O presente documento visa analisar a viabilidade da contratação, bem como levantar os elementos essenciais que servirão para compor o Termo de Referência, buscando a melhor forma de atender às necessidades da Administração.</w:t>
      </w:r>
    </w:p>
    <w:p w:rsidR="000129AD" w:rsidRPr="000E19DC" w:rsidRDefault="000129AD" w:rsidP="000E19DC">
      <w:pPr>
        <w:tabs>
          <w:tab w:val="left" w:pos="930"/>
        </w:tabs>
        <w:spacing w:after="0" w:line="240" w:lineRule="auto"/>
        <w:jc w:val="center"/>
        <w:rPr>
          <w:rFonts w:ascii="Arial" w:hAnsi="Arial" w:cs="Arial"/>
          <w:b/>
        </w:rPr>
      </w:pPr>
    </w:p>
    <w:p w:rsidR="006466DE" w:rsidRPr="003010BD" w:rsidRDefault="000129AD" w:rsidP="003010BD">
      <w:pPr>
        <w:spacing w:after="0" w:line="240" w:lineRule="auto"/>
        <w:jc w:val="both"/>
        <w:rPr>
          <w:rFonts w:ascii="Arial" w:eastAsia="Times New Roman" w:hAnsi="Arial" w:cs="Arial"/>
          <w:bCs/>
          <w:sz w:val="20"/>
          <w:szCs w:val="20"/>
          <w:lang w:eastAsia="pt-BR"/>
        </w:rPr>
      </w:pPr>
      <w:r w:rsidRPr="000E19DC">
        <w:rPr>
          <w:rFonts w:ascii="Arial" w:hAnsi="Arial" w:cs="Arial"/>
          <w:b/>
        </w:rPr>
        <w:t>OBJETO:</w:t>
      </w:r>
      <w:r w:rsidRPr="000E19DC">
        <w:rPr>
          <w:rFonts w:ascii="Arial" w:hAnsi="Arial" w:cs="Arial"/>
        </w:rPr>
        <w:t xml:space="preserve"> </w:t>
      </w:r>
      <w:r w:rsidR="003010BD" w:rsidRPr="003010BD">
        <w:rPr>
          <w:rFonts w:ascii="Arial" w:eastAsia="Times New Roman" w:hAnsi="Arial" w:cs="Arial"/>
          <w:bCs/>
          <w:sz w:val="20"/>
          <w:szCs w:val="20"/>
          <w:lang w:eastAsia="pt-BR"/>
        </w:rPr>
        <w:t>PAVIMENTAÇÃO NOVA ERA (RUAS MARQUES DE TAMANDARÉ, PEDRO BRÁS ALVES DA SILVA E MARIA ENEDINA RODRIGUES)</w:t>
      </w:r>
    </w:p>
    <w:p w:rsidR="006466DE" w:rsidRPr="00DC02A5" w:rsidRDefault="000129AD" w:rsidP="000E19DC">
      <w:pPr>
        <w:spacing w:after="0" w:line="240" w:lineRule="auto"/>
        <w:jc w:val="both"/>
        <w:rPr>
          <w:rFonts w:ascii="Times New Roman" w:hAnsi="Times New Roman"/>
          <w:sz w:val="24"/>
          <w:szCs w:val="24"/>
        </w:rPr>
      </w:pPr>
      <w:r w:rsidRPr="000E19DC">
        <w:rPr>
          <w:rFonts w:ascii="Arial" w:hAnsi="Arial" w:cs="Arial"/>
          <w:b/>
        </w:rPr>
        <w:t>INTERESSADO (S):</w:t>
      </w:r>
      <w:r w:rsidRPr="000E19DC">
        <w:rPr>
          <w:rFonts w:ascii="Arial" w:hAnsi="Arial" w:cs="Arial"/>
        </w:rPr>
        <w:t xml:space="preserve"> </w:t>
      </w:r>
      <w:r w:rsidR="006466DE">
        <w:rPr>
          <w:rFonts w:ascii="Times New Roman" w:hAnsi="Times New Roman"/>
          <w:sz w:val="24"/>
          <w:szCs w:val="24"/>
        </w:rPr>
        <w:t>SECRETARIA DE INFRAESTRUTURA</w:t>
      </w:r>
    </w:p>
    <w:p w:rsidR="000129AD" w:rsidRPr="000E19DC" w:rsidRDefault="000129AD" w:rsidP="000E19DC">
      <w:pPr>
        <w:tabs>
          <w:tab w:val="left" w:pos="930"/>
        </w:tabs>
        <w:spacing w:after="0" w:line="240" w:lineRule="auto"/>
        <w:jc w:val="both"/>
        <w:rPr>
          <w:rFonts w:ascii="Arial" w:hAnsi="Arial" w:cs="Arial"/>
        </w:rPr>
      </w:pPr>
      <w:r w:rsidRPr="000E19DC">
        <w:rPr>
          <w:rFonts w:ascii="Arial" w:hAnsi="Arial" w:cs="Arial"/>
          <w:b/>
        </w:rPr>
        <w:t>RESPONSÁVEL:</w:t>
      </w:r>
      <w:r w:rsidR="00A00A1E" w:rsidRPr="000E19DC">
        <w:rPr>
          <w:rFonts w:ascii="Arial" w:hAnsi="Arial" w:cs="Arial"/>
          <w:b/>
        </w:rPr>
        <w:t xml:space="preserve"> </w:t>
      </w:r>
      <w:r w:rsidR="00971B1F">
        <w:rPr>
          <w:rFonts w:ascii="Arial" w:hAnsi="Arial" w:cs="Arial"/>
        </w:rPr>
        <w:t xml:space="preserve">ALINE DOS SANTOS KATUMATA NOGUEIRA </w:t>
      </w:r>
    </w:p>
    <w:p w:rsidR="000129AD" w:rsidRPr="000E19DC" w:rsidRDefault="000129AD" w:rsidP="000E19DC">
      <w:pPr>
        <w:tabs>
          <w:tab w:val="left" w:pos="930"/>
        </w:tabs>
        <w:spacing w:after="0" w:line="240" w:lineRule="auto"/>
        <w:ind w:firstLine="170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1"/>
      </w:tblGrid>
      <w:tr w:rsidR="000129AD" w:rsidRPr="000E19DC" w:rsidTr="00346372">
        <w:tc>
          <w:tcPr>
            <w:tcW w:w="9180" w:type="dxa"/>
            <w:shd w:val="clear" w:color="auto" w:fill="D9D9D9"/>
          </w:tcPr>
          <w:p w:rsidR="000129AD" w:rsidRPr="000E19DC" w:rsidRDefault="000129AD" w:rsidP="000E19DC">
            <w:pPr>
              <w:numPr>
                <w:ilvl w:val="0"/>
                <w:numId w:val="7"/>
              </w:numPr>
              <w:spacing w:after="0" w:line="240" w:lineRule="auto"/>
              <w:ind w:left="284" w:hanging="284"/>
              <w:jc w:val="both"/>
              <w:rPr>
                <w:rFonts w:ascii="Arial" w:hAnsi="Arial" w:cs="Arial"/>
                <w:b/>
              </w:rPr>
            </w:pPr>
            <w:r w:rsidRPr="000E19DC">
              <w:rPr>
                <w:rFonts w:ascii="Arial" w:hAnsi="Arial" w:cs="Arial"/>
                <w:b/>
              </w:rPr>
              <w:t>DO RELATÓRIO</w:t>
            </w:r>
          </w:p>
        </w:tc>
      </w:tr>
    </w:tbl>
    <w:p w:rsidR="00EF5F63" w:rsidRPr="000E19DC" w:rsidRDefault="00EF5F63" w:rsidP="000E19DC">
      <w:pPr>
        <w:tabs>
          <w:tab w:val="left" w:pos="1701"/>
        </w:tabs>
        <w:spacing w:after="0" w:line="240" w:lineRule="auto"/>
        <w:jc w:val="both"/>
        <w:rPr>
          <w:rFonts w:ascii="Arial" w:hAnsi="Arial" w:cs="Arial"/>
          <w:b/>
        </w:rPr>
      </w:pPr>
    </w:p>
    <w:p w:rsidR="000129AD" w:rsidRPr="000E19DC" w:rsidRDefault="000129AD" w:rsidP="000E19DC">
      <w:pPr>
        <w:tabs>
          <w:tab w:val="left" w:pos="1701"/>
        </w:tabs>
        <w:spacing w:after="0" w:line="240" w:lineRule="auto"/>
        <w:jc w:val="both"/>
        <w:rPr>
          <w:rFonts w:ascii="Arial" w:hAnsi="Arial" w:cs="Arial"/>
          <w:b/>
        </w:rPr>
      </w:pPr>
      <w:r w:rsidRPr="000E19DC">
        <w:rPr>
          <w:rFonts w:ascii="Arial" w:hAnsi="Arial" w:cs="Arial"/>
          <w:b/>
        </w:rPr>
        <w:t>1.1 Equipe Técnica:</w:t>
      </w:r>
    </w:p>
    <w:p w:rsidR="00EF5F63" w:rsidRPr="000E19DC" w:rsidRDefault="00EF5F63" w:rsidP="000E19DC">
      <w:pPr>
        <w:pStyle w:val="Standard"/>
        <w:jc w:val="both"/>
        <w:rPr>
          <w:rFonts w:ascii="Arial" w:hAnsi="Arial" w:cs="Arial"/>
          <w:sz w:val="22"/>
          <w:szCs w:val="22"/>
        </w:rPr>
      </w:pPr>
    </w:p>
    <w:p w:rsidR="000129AD" w:rsidRPr="000E19DC" w:rsidRDefault="0083736A" w:rsidP="000E19DC">
      <w:pPr>
        <w:pStyle w:val="Standard"/>
        <w:jc w:val="both"/>
        <w:rPr>
          <w:rFonts w:ascii="Arial" w:hAnsi="Arial" w:cs="Arial"/>
          <w:color w:val="000000"/>
          <w:sz w:val="22"/>
          <w:szCs w:val="22"/>
        </w:rPr>
      </w:pPr>
      <w:r w:rsidRPr="000E19DC">
        <w:rPr>
          <w:rFonts w:ascii="Arial" w:hAnsi="Arial" w:cs="Arial"/>
          <w:sz w:val="22"/>
          <w:szCs w:val="22"/>
        </w:rPr>
        <w:t xml:space="preserve">O município de Sidrolândia conta com equipe responsável pela elaboração do documento presente, sendo formalmente constituída e designada nos termos da </w:t>
      </w:r>
      <w:r w:rsidRPr="000E19DC">
        <w:rPr>
          <w:rFonts w:ascii="Arial" w:hAnsi="Arial" w:cs="Arial"/>
          <w:b/>
          <w:color w:val="000000"/>
          <w:sz w:val="22"/>
          <w:szCs w:val="22"/>
        </w:rPr>
        <w:t>Lei 8.666/93</w:t>
      </w:r>
      <w:r w:rsidRPr="000E19DC">
        <w:rPr>
          <w:rFonts w:ascii="Arial" w:hAnsi="Arial" w:cs="Arial"/>
          <w:color w:val="000000"/>
          <w:sz w:val="22"/>
          <w:szCs w:val="22"/>
        </w:rPr>
        <w:t xml:space="preserve"> e legislações correlatas.</w:t>
      </w:r>
    </w:p>
    <w:p w:rsidR="0083736A" w:rsidRPr="000E19DC" w:rsidRDefault="0083736A" w:rsidP="000E19DC">
      <w:pPr>
        <w:pStyle w:val="Standard"/>
        <w:jc w:val="both"/>
        <w:rPr>
          <w:rFonts w:ascii="Arial" w:hAnsi="Arial" w:cs="Arial"/>
          <w:sz w:val="22"/>
          <w:szCs w:val="22"/>
        </w:rPr>
      </w:pPr>
    </w:p>
    <w:p w:rsidR="000129AD" w:rsidRPr="000E19DC" w:rsidRDefault="000129AD" w:rsidP="000E19DC">
      <w:pPr>
        <w:numPr>
          <w:ilvl w:val="1"/>
          <w:numId w:val="8"/>
        </w:numPr>
        <w:spacing w:after="0" w:line="240" w:lineRule="auto"/>
        <w:jc w:val="both"/>
        <w:rPr>
          <w:rFonts w:ascii="Arial" w:hAnsi="Arial" w:cs="Arial"/>
          <w:b/>
          <w:color w:val="000000"/>
        </w:rPr>
      </w:pPr>
      <w:r w:rsidRPr="000E19DC">
        <w:rPr>
          <w:rFonts w:ascii="Arial" w:hAnsi="Arial" w:cs="Arial"/>
          <w:b/>
          <w:color w:val="000000"/>
        </w:rPr>
        <w:t>Regime Regente:</w:t>
      </w:r>
    </w:p>
    <w:p w:rsidR="00EF5F63" w:rsidRPr="000E19DC" w:rsidRDefault="00EF5F63" w:rsidP="000E19DC">
      <w:pPr>
        <w:pStyle w:val="TableContents"/>
        <w:jc w:val="both"/>
        <w:rPr>
          <w:rFonts w:ascii="Arial" w:hAnsi="Arial" w:cs="Arial"/>
          <w:bCs/>
          <w:i/>
          <w:sz w:val="22"/>
          <w:szCs w:val="22"/>
        </w:rPr>
      </w:pPr>
    </w:p>
    <w:p w:rsidR="000129AD" w:rsidRPr="000E19DC" w:rsidRDefault="00A00A1E" w:rsidP="000E19DC">
      <w:pPr>
        <w:pStyle w:val="TableContents"/>
        <w:jc w:val="both"/>
        <w:rPr>
          <w:rFonts w:ascii="Arial" w:hAnsi="Arial" w:cs="Arial"/>
          <w:bCs/>
          <w:i/>
          <w:sz w:val="22"/>
          <w:szCs w:val="22"/>
        </w:rPr>
      </w:pPr>
      <w:proofErr w:type="gramStart"/>
      <w:r w:rsidRPr="000E19DC">
        <w:rPr>
          <w:rFonts w:ascii="Arial" w:hAnsi="Arial" w:cs="Arial"/>
          <w:bCs/>
          <w:i/>
          <w:sz w:val="22"/>
          <w:szCs w:val="22"/>
        </w:rPr>
        <w:t>( X</w:t>
      </w:r>
      <w:proofErr w:type="gramEnd"/>
      <w:r w:rsidR="000129AD" w:rsidRPr="000E19DC">
        <w:rPr>
          <w:rFonts w:ascii="Arial" w:hAnsi="Arial" w:cs="Arial"/>
          <w:bCs/>
          <w:i/>
          <w:sz w:val="22"/>
          <w:szCs w:val="22"/>
        </w:rPr>
        <w:t>) A presente contratação será regida pala Lei 8.666/93 e legislações correlatas.</w:t>
      </w:r>
    </w:p>
    <w:p w:rsidR="00EF5F63" w:rsidRPr="000E19DC" w:rsidRDefault="00EF5F63" w:rsidP="000E19DC">
      <w:pPr>
        <w:pStyle w:val="TableContents"/>
        <w:jc w:val="both"/>
        <w:rPr>
          <w:rFonts w:ascii="Arial" w:hAnsi="Arial" w:cs="Arial"/>
          <w:bCs/>
          <w:i/>
          <w:sz w:val="22"/>
          <w:szCs w:val="22"/>
        </w:rPr>
      </w:pPr>
    </w:p>
    <w:p w:rsidR="000129AD" w:rsidRPr="000E19DC" w:rsidRDefault="000129AD" w:rsidP="000E19DC">
      <w:pPr>
        <w:pStyle w:val="TableContents"/>
        <w:jc w:val="both"/>
        <w:rPr>
          <w:rFonts w:ascii="Arial" w:hAnsi="Arial" w:cs="Arial"/>
          <w:b/>
          <w:color w:val="000000"/>
          <w:sz w:val="22"/>
          <w:szCs w:val="22"/>
        </w:rPr>
      </w:pPr>
      <w:proofErr w:type="gramStart"/>
      <w:r w:rsidRPr="000E19DC">
        <w:rPr>
          <w:rFonts w:ascii="Arial" w:hAnsi="Arial" w:cs="Arial"/>
          <w:bCs/>
          <w:i/>
          <w:sz w:val="22"/>
          <w:szCs w:val="22"/>
        </w:rPr>
        <w:t xml:space="preserve">(  </w:t>
      </w:r>
      <w:proofErr w:type="gramEnd"/>
      <w:r w:rsidRPr="000E19DC">
        <w:rPr>
          <w:rFonts w:ascii="Arial" w:hAnsi="Arial" w:cs="Arial"/>
          <w:bCs/>
          <w:i/>
          <w:sz w:val="22"/>
          <w:szCs w:val="22"/>
        </w:rPr>
        <w:t xml:space="preserve"> ) A presente contratação será regida pela Lei 14.133/21 e legislações correlatas.</w:t>
      </w:r>
    </w:p>
    <w:p w:rsidR="000129AD" w:rsidRPr="000E19DC" w:rsidRDefault="000129AD" w:rsidP="000E19DC">
      <w:pPr>
        <w:tabs>
          <w:tab w:val="left" w:pos="1701"/>
        </w:tabs>
        <w:spacing w:after="0" w:line="240" w:lineRule="auto"/>
        <w:jc w:val="both"/>
        <w:rPr>
          <w:rFonts w:ascii="Arial" w:hAnsi="Arial" w:cs="Arial"/>
          <w:b/>
          <w:color w:val="000000"/>
        </w:rPr>
      </w:pPr>
    </w:p>
    <w:p w:rsidR="000129AD" w:rsidRPr="000E19DC" w:rsidRDefault="000129AD" w:rsidP="000E19DC">
      <w:pPr>
        <w:numPr>
          <w:ilvl w:val="1"/>
          <w:numId w:val="8"/>
        </w:numPr>
        <w:spacing w:after="0" w:line="240" w:lineRule="auto"/>
        <w:jc w:val="both"/>
        <w:rPr>
          <w:rFonts w:ascii="Arial" w:hAnsi="Arial" w:cs="Arial"/>
          <w:b/>
          <w:color w:val="000000"/>
        </w:rPr>
      </w:pPr>
      <w:r w:rsidRPr="000E19DC">
        <w:rPr>
          <w:rFonts w:ascii="Arial" w:hAnsi="Arial" w:cs="Arial"/>
          <w:b/>
          <w:color w:val="000000"/>
        </w:rPr>
        <w:t>Legislação Específica Para o Objeto:</w:t>
      </w:r>
    </w:p>
    <w:p w:rsidR="00EF5F63" w:rsidRPr="000E19DC" w:rsidRDefault="00EF5F63" w:rsidP="000E19DC">
      <w:pPr>
        <w:spacing w:after="0" w:line="240" w:lineRule="auto"/>
        <w:jc w:val="both"/>
        <w:rPr>
          <w:rFonts w:ascii="Arial" w:hAnsi="Arial" w:cs="Arial"/>
          <w:color w:val="000000"/>
        </w:rPr>
      </w:pPr>
    </w:p>
    <w:p w:rsidR="000129AD" w:rsidRPr="000E19DC" w:rsidRDefault="000129AD" w:rsidP="000E19DC">
      <w:pPr>
        <w:spacing w:after="0" w:line="240" w:lineRule="auto"/>
        <w:jc w:val="both"/>
        <w:rPr>
          <w:rFonts w:ascii="Arial" w:hAnsi="Arial" w:cs="Arial"/>
          <w:color w:val="000000"/>
        </w:rPr>
      </w:pPr>
      <w:proofErr w:type="gramStart"/>
      <w:r w:rsidRPr="000E19DC">
        <w:rPr>
          <w:rFonts w:ascii="Arial" w:hAnsi="Arial" w:cs="Arial"/>
          <w:color w:val="000000"/>
        </w:rPr>
        <w:t>(  )</w:t>
      </w:r>
      <w:proofErr w:type="gramEnd"/>
      <w:r w:rsidRPr="000E19DC">
        <w:rPr>
          <w:rFonts w:ascii="Arial" w:hAnsi="Arial" w:cs="Arial"/>
          <w:b/>
          <w:color w:val="000000"/>
        </w:rPr>
        <w:t xml:space="preserve"> </w:t>
      </w:r>
      <w:r w:rsidRPr="000E19DC">
        <w:rPr>
          <w:rFonts w:ascii="Arial" w:hAnsi="Arial" w:cs="Arial"/>
          <w:color w:val="000000"/>
        </w:rPr>
        <w:t>A SD não informou e esta equipe não identificou legislação específica afeta ao objeto estudado.</w:t>
      </w:r>
    </w:p>
    <w:p w:rsidR="00EF5F63" w:rsidRPr="000E19DC" w:rsidRDefault="00EF5F63" w:rsidP="000E19DC">
      <w:pPr>
        <w:spacing w:after="0" w:line="240" w:lineRule="auto"/>
        <w:jc w:val="both"/>
        <w:rPr>
          <w:rFonts w:ascii="Arial" w:hAnsi="Arial" w:cs="Arial"/>
          <w:color w:val="000000"/>
        </w:rPr>
      </w:pPr>
    </w:p>
    <w:p w:rsidR="000129AD" w:rsidRDefault="000E19DC" w:rsidP="000E19DC">
      <w:pPr>
        <w:spacing w:after="0" w:line="240" w:lineRule="auto"/>
        <w:jc w:val="both"/>
        <w:rPr>
          <w:rFonts w:ascii="Arial" w:hAnsi="Arial" w:cs="Arial"/>
          <w:color w:val="000000"/>
        </w:rPr>
      </w:pPr>
      <w:r>
        <w:rPr>
          <w:rFonts w:ascii="Arial" w:hAnsi="Arial" w:cs="Arial"/>
          <w:color w:val="000000"/>
        </w:rPr>
        <w:t>(X</w:t>
      </w:r>
      <w:r w:rsidR="000129AD" w:rsidRPr="000E19DC">
        <w:rPr>
          <w:rFonts w:ascii="Arial" w:hAnsi="Arial" w:cs="Arial"/>
          <w:color w:val="000000"/>
        </w:rPr>
        <w:t>)</w:t>
      </w:r>
      <w:r w:rsidR="000129AD" w:rsidRPr="000E19DC">
        <w:rPr>
          <w:rFonts w:ascii="Arial" w:hAnsi="Arial" w:cs="Arial"/>
          <w:b/>
          <w:color w:val="000000"/>
        </w:rPr>
        <w:t xml:space="preserve"> </w:t>
      </w:r>
      <w:r w:rsidR="000129AD" w:rsidRPr="000E19DC">
        <w:rPr>
          <w:rFonts w:ascii="Arial" w:hAnsi="Arial" w:cs="Arial"/>
          <w:color w:val="000000"/>
        </w:rPr>
        <w:t>Esta equipe identificou legislação específica afeta ao objeto estudado, que foram consideradas no presente estudo, conforme abaixo descrito.</w:t>
      </w:r>
    </w:p>
    <w:p w:rsidR="0098753F" w:rsidRDefault="0098753F" w:rsidP="000E19DC">
      <w:pPr>
        <w:spacing w:after="0" w:line="240" w:lineRule="auto"/>
        <w:jc w:val="both"/>
        <w:rPr>
          <w:rFonts w:ascii="Arial" w:hAnsi="Arial" w:cs="Arial"/>
          <w:color w:val="000000"/>
        </w:rPr>
      </w:pPr>
    </w:p>
    <w:p w:rsidR="000129AD" w:rsidRDefault="00CC7D20" w:rsidP="000E19DC">
      <w:pPr>
        <w:tabs>
          <w:tab w:val="left" w:pos="1701"/>
        </w:tabs>
        <w:spacing w:after="0" w:line="240" w:lineRule="auto"/>
        <w:jc w:val="both"/>
        <w:rPr>
          <w:rFonts w:ascii="Arial" w:hAnsi="Arial" w:cs="Arial"/>
          <w:color w:val="000000"/>
        </w:rPr>
      </w:pPr>
      <w:r>
        <w:rPr>
          <w:rFonts w:ascii="Arial" w:hAnsi="Arial" w:cs="Arial"/>
          <w:color w:val="000000"/>
        </w:rPr>
        <w:t>A lei de n° 10.212 Institui o plano de Pavimentação Urbana Comunitária.</w:t>
      </w:r>
    </w:p>
    <w:p w:rsidR="00610FEF" w:rsidRPr="000E19DC" w:rsidRDefault="00610FEF" w:rsidP="000E19DC">
      <w:pPr>
        <w:tabs>
          <w:tab w:val="left" w:pos="1701"/>
        </w:tabs>
        <w:spacing w:after="0" w:line="240" w:lineRule="auto"/>
        <w:jc w:val="both"/>
        <w:rPr>
          <w:rFonts w:ascii="Arial" w:hAnsi="Arial" w:cs="Arial"/>
        </w:rPr>
      </w:pPr>
    </w:p>
    <w:p w:rsidR="000129AD" w:rsidRPr="000E19DC" w:rsidRDefault="000129AD" w:rsidP="000E19DC">
      <w:pPr>
        <w:numPr>
          <w:ilvl w:val="1"/>
          <w:numId w:val="8"/>
        </w:numPr>
        <w:spacing w:after="0" w:line="240" w:lineRule="auto"/>
        <w:jc w:val="both"/>
        <w:rPr>
          <w:rFonts w:ascii="Arial" w:hAnsi="Arial" w:cs="Arial"/>
          <w:b/>
        </w:rPr>
      </w:pPr>
      <w:r w:rsidRPr="000E19DC">
        <w:rPr>
          <w:rFonts w:ascii="Arial" w:hAnsi="Arial" w:cs="Arial"/>
          <w:b/>
        </w:rPr>
        <w:t>Licitação Anterior:</w:t>
      </w:r>
    </w:p>
    <w:p w:rsidR="00EF5F63" w:rsidRPr="000E19DC" w:rsidRDefault="00EF5F63" w:rsidP="000E19DC">
      <w:pPr>
        <w:spacing w:after="0" w:line="240" w:lineRule="auto"/>
        <w:jc w:val="both"/>
        <w:rPr>
          <w:rFonts w:ascii="Arial" w:hAnsi="Arial" w:cs="Arial"/>
        </w:rPr>
      </w:pPr>
    </w:p>
    <w:p w:rsidR="000129AD" w:rsidRDefault="000129AD" w:rsidP="000E19DC">
      <w:pPr>
        <w:spacing w:after="0" w:line="240" w:lineRule="auto"/>
        <w:jc w:val="both"/>
        <w:rPr>
          <w:rFonts w:ascii="Arial" w:hAnsi="Arial" w:cs="Arial"/>
        </w:rPr>
      </w:pPr>
      <w:proofErr w:type="gramStart"/>
      <w:r w:rsidRPr="000E19DC">
        <w:rPr>
          <w:rFonts w:ascii="Arial" w:hAnsi="Arial" w:cs="Arial"/>
        </w:rPr>
        <w:t xml:space="preserve">( </w:t>
      </w:r>
      <w:r w:rsidR="006466DE">
        <w:rPr>
          <w:rFonts w:ascii="Arial" w:hAnsi="Arial" w:cs="Arial"/>
        </w:rPr>
        <w:t>X</w:t>
      </w:r>
      <w:proofErr w:type="gramEnd"/>
      <w:r w:rsidRPr="000E19DC">
        <w:rPr>
          <w:rFonts w:ascii="Arial" w:hAnsi="Arial" w:cs="Arial"/>
        </w:rPr>
        <w:t xml:space="preserve"> ) O objeto estudado foi adquirido anteriormente através </w:t>
      </w:r>
      <w:r w:rsidR="006466DE">
        <w:rPr>
          <w:rFonts w:ascii="Arial" w:hAnsi="Arial" w:cs="Arial"/>
        </w:rPr>
        <w:t>do Processo Administrativo nº_</w:t>
      </w:r>
      <w:r w:rsidR="00F6718C">
        <w:rPr>
          <w:rFonts w:ascii="Arial" w:hAnsi="Arial" w:cs="Arial"/>
          <w:u w:val="single"/>
        </w:rPr>
        <w:t>4061</w:t>
      </w:r>
      <w:r w:rsidR="006466DE">
        <w:rPr>
          <w:rFonts w:ascii="Arial" w:hAnsi="Arial" w:cs="Arial"/>
        </w:rPr>
        <w:t>/</w:t>
      </w:r>
      <w:r w:rsidR="00F6718C">
        <w:rPr>
          <w:rFonts w:ascii="Arial" w:hAnsi="Arial" w:cs="Arial"/>
          <w:u w:val="single"/>
        </w:rPr>
        <w:t>2022</w:t>
      </w:r>
      <w:r w:rsidRPr="000E19DC">
        <w:rPr>
          <w:rFonts w:ascii="Arial" w:hAnsi="Arial" w:cs="Arial"/>
        </w:rPr>
        <w:t xml:space="preserve">_, contrato ou </w:t>
      </w:r>
      <w:r w:rsidR="006466DE">
        <w:rPr>
          <w:rFonts w:ascii="Arial" w:hAnsi="Arial" w:cs="Arial"/>
        </w:rPr>
        <w:t>Ata de Registro de Preços nº_</w:t>
      </w:r>
      <w:r w:rsidR="00F6718C">
        <w:rPr>
          <w:rFonts w:ascii="Arial" w:hAnsi="Arial" w:cs="Arial"/>
          <w:u w:val="single"/>
        </w:rPr>
        <w:t>05/2022</w:t>
      </w:r>
      <w:r w:rsidRPr="000E19DC">
        <w:rPr>
          <w:rFonts w:ascii="Arial" w:hAnsi="Arial" w:cs="Arial"/>
        </w:rPr>
        <w:t>_ e as informações contidas no feito foram consideradas no presente estudo para levantamento histórico de consumo e melhorias no devido planejamento.</w:t>
      </w:r>
    </w:p>
    <w:p w:rsidR="006466DE" w:rsidRPr="000E19DC" w:rsidRDefault="006466DE" w:rsidP="006466DE">
      <w:pPr>
        <w:spacing w:after="0" w:line="240" w:lineRule="auto"/>
        <w:jc w:val="both"/>
        <w:rPr>
          <w:rFonts w:ascii="Arial" w:hAnsi="Arial" w:cs="Arial"/>
        </w:rPr>
      </w:pPr>
    </w:p>
    <w:p w:rsidR="006466DE" w:rsidRPr="000E19DC" w:rsidRDefault="006466DE" w:rsidP="006466DE">
      <w:pPr>
        <w:spacing w:after="0" w:line="240" w:lineRule="auto"/>
        <w:jc w:val="both"/>
        <w:rPr>
          <w:rFonts w:ascii="Arial" w:hAnsi="Arial" w:cs="Arial"/>
        </w:rPr>
      </w:pPr>
      <w:proofErr w:type="gramStart"/>
      <w:r w:rsidRPr="000E19DC">
        <w:rPr>
          <w:rFonts w:ascii="Arial" w:hAnsi="Arial" w:cs="Arial"/>
        </w:rPr>
        <w:lastRenderedPageBreak/>
        <w:t xml:space="preserve">( </w:t>
      </w:r>
      <w:r>
        <w:rPr>
          <w:rFonts w:ascii="Arial" w:hAnsi="Arial" w:cs="Arial"/>
        </w:rPr>
        <w:t>X</w:t>
      </w:r>
      <w:proofErr w:type="gramEnd"/>
      <w:r w:rsidRPr="000E19DC">
        <w:rPr>
          <w:rFonts w:ascii="Arial" w:hAnsi="Arial" w:cs="Arial"/>
        </w:rPr>
        <w:t xml:space="preserve"> ) O objeto estudado foi adquirido anteriormente através </w:t>
      </w:r>
      <w:r>
        <w:rPr>
          <w:rFonts w:ascii="Arial" w:hAnsi="Arial" w:cs="Arial"/>
        </w:rPr>
        <w:t>do Processo Administrativo nº_</w:t>
      </w:r>
      <w:r w:rsidR="00F6718C">
        <w:rPr>
          <w:rFonts w:ascii="Arial" w:hAnsi="Arial" w:cs="Arial"/>
          <w:u w:val="single"/>
        </w:rPr>
        <w:t>2225</w:t>
      </w:r>
      <w:r>
        <w:rPr>
          <w:rFonts w:ascii="Arial" w:hAnsi="Arial" w:cs="Arial"/>
          <w:u w:val="single"/>
        </w:rPr>
        <w:t xml:space="preserve"> </w:t>
      </w:r>
      <w:r>
        <w:rPr>
          <w:rFonts w:ascii="Arial" w:hAnsi="Arial" w:cs="Arial"/>
        </w:rPr>
        <w:t>/</w:t>
      </w:r>
      <w:r w:rsidRPr="000E19DC">
        <w:rPr>
          <w:rFonts w:ascii="Arial" w:hAnsi="Arial" w:cs="Arial"/>
        </w:rPr>
        <w:t>_</w:t>
      </w:r>
      <w:r w:rsidRPr="006466DE">
        <w:rPr>
          <w:rFonts w:ascii="Arial" w:hAnsi="Arial" w:cs="Arial"/>
          <w:u w:val="single"/>
        </w:rPr>
        <w:t>202</w:t>
      </w:r>
      <w:r>
        <w:rPr>
          <w:rFonts w:ascii="Arial" w:hAnsi="Arial" w:cs="Arial"/>
          <w:u w:val="single"/>
        </w:rPr>
        <w:t>2</w:t>
      </w:r>
      <w:r w:rsidRPr="000E19DC">
        <w:rPr>
          <w:rFonts w:ascii="Arial" w:hAnsi="Arial" w:cs="Arial"/>
        </w:rPr>
        <w:t xml:space="preserve">_, contrato ou </w:t>
      </w:r>
      <w:r>
        <w:rPr>
          <w:rFonts w:ascii="Arial" w:hAnsi="Arial" w:cs="Arial"/>
        </w:rPr>
        <w:t>Ata de Registro de Preços nº_</w:t>
      </w:r>
      <w:r w:rsidR="00F6718C">
        <w:rPr>
          <w:rFonts w:ascii="Arial" w:hAnsi="Arial" w:cs="Arial"/>
          <w:u w:val="single"/>
        </w:rPr>
        <w:t>11</w:t>
      </w:r>
      <w:r>
        <w:rPr>
          <w:rFonts w:ascii="Arial" w:hAnsi="Arial" w:cs="Arial"/>
          <w:u w:val="single"/>
        </w:rPr>
        <w:t>/2022</w:t>
      </w:r>
      <w:r w:rsidRPr="000E19DC">
        <w:rPr>
          <w:rFonts w:ascii="Arial" w:hAnsi="Arial" w:cs="Arial"/>
        </w:rPr>
        <w:t>_ e as informações contidas no feito foram consideradas no presente estudo para levantamento histórico de consumo e melhorias no devido planejamento.</w:t>
      </w:r>
    </w:p>
    <w:p w:rsidR="006466DE" w:rsidRPr="000E19DC" w:rsidRDefault="006466DE" w:rsidP="000E19DC">
      <w:pPr>
        <w:spacing w:after="0" w:line="240" w:lineRule="auto"/>
        <w:jc w:val="both"/>
        <w:rPr>
          <w:rFonts w:ascii="Arial" w:hAnsi="Arial" w:cs="Arial"/>
        </w:rPr>
      </w:pPr>
    </w:p>
    <w:p w:rsidR="000129AD" w:rsidRPr="000E19DC" w:rsidRDefault="00A00A1E" w:rsidP="000E19DC">
      <w:pPr>
        <w:spacing w:after="0" w:line="240" w:lineRule="auto"/>
        <w:jc w:val="both"/>
        <w:rPr>
          <w:rFonts w:ascii="Arial" w:hAnsi="Arial" w:cs="Arial"/>
        </w:rPr>
      </w:pPr>
      <w:proofErr w:type="gramStart"/>
      <w:r w:rsidRPr="000E19DC">
        <w:rPr>
          <w:rFonts w:ascii="Arial" w:hAnsi="Arial" w:cs="Arial"/>
        </w:rPr>
        <w:t xml:space="preserve">( </w:t>
      </w:r>
      <w:r w:rsidR="006466DE">
        <w:rPr>
          <w:rFonts w:ascii="Arial" w:hAnsi="Arial" w:cs="Arial"/>
        </w:rPr>
        <w:t xml:space="preserve"> </w:t>
      </w:r>
      <w:proofErr w:type="gramEnd"/>
      <w:r w:rsidR="000129AD" w:rsidRPr="000E19DC">
        <w:rPr>
          <w:rFonts w:ascii="Arial" w:hAnsi="Arial" w:cs="Arial"/>
        </w:rPr>
        <w:t xml:space="preserve"> ) O objeto estudado não foi adquirido pela Administração nos últimos 03 anos portanto o presente estudo não teve como parâmetro contratação anterior.</w:t>
      </w:r>
    </w:p>
    <w:p w:rsidR="000129AD" w:rsidRPr="000E19DC" w:rsidRDefault="000129AD" w:rsidP="000E19DC">
      <w:pPr>
        <w:spacing w:after="0" w:line="240" w:lineRule="auto"/>
        <w:jc w:val="both"/>
        <w:rPr>
          <w:rFonts w:ascii="Arial" w:hAnsi="Arial" w:cs="Arial"/>
          <w:b/>
        </w:rPr>
      </w:pPr>
    </w:p>
    <w:p w:rsidR="000129AD" w:rsidRPr="000E19DC" w:rsidRDefault="000129AD" w:rsidP="000E19DC">
      <w:pPr>
        <w:numPr>
          <w:ilvl w:val="1"/>
          <w:numId w:val="8"/>
        </w:numPr>
        <w:spacing w:after="0" w:line="240" w:lineRule="auto"/>
        <w:jc w:val="both"/>
        <w:rPr>
          <w:rFonts w:ascii="Arial" w:hAnsi="Arial" w:cs="Arial"/>
          <w:b/>
        </w:rPr>
      </w:pPr>
      <w:r w:rsidRPr="000E19DC">
        <w:rPr>
          <w:rFonts w:ascii="Arial" w:hAnsi="Arial" w:cs="Arial"/>
          <w:b/>
        </w:rPr>
        <w:t>Frota a ser atendida:</w:t>
      </w:r>
    </w:p>
    <w:p w:rsidR="00EF5F63" w:rsidRPr="000E19DC" w:rsidRDefault="00EF5F63" w:rsidP="000E19DC">
      <w:pPr>
        <w:spacing w:after="0" w:line="240" w:lineRule="auto"/>
        <w:jc w:val="both"/>
        <w:rPr>
          <w:rFonts w:ascii="Arial" w:eastAsia="MS Gothic" w:hAnsi="Arial" w:cs="Arial"/>
          <w:bCs/>
        </w:rPr>
      </w:pPr>
    </w:p>
    <w:p w:rsidR="000129AD" w:rsidRPr="000E19DC" w:rsidRDefault="000129AD" w:rsidP="000E19DC">
      <w:pPr>
        <w:spacing w:after="0" w:line="240" w:lineRule="auto"/>
        <w:jc w:val="both"/>
        <w:rPr>
          <w:rFonts w:ascii="Arial" w:hAnsi="Arial" w:cs="Arial"/>
        </w:rPr>
      </w:pPr>
      <w:proofErr w:type="gramStart"/>
      <w:r w:rsidRPr="000E19DC">
        <w:rPr>
          <w:rFonts w:ascii="Arial" w:eastAsia="MS Gothic" w:hAnsi="Arial" w:cs="Arial"/>
          <w:bCs/>
        </w:rPr>
        <w:t>(  )</w:t>
      </w:r>
      <w:proofErr w:type="gramEnd"/>
      <w:r w:rsidRPr="000E19DC">
        <w:rPr>
          <w:rFonts w:ascii="Arial" w:hAnsi="Arial" w:cs="Arial"/>
          <w:bCs/>
        </w:rPr>
        <w:t xml:space="preserve"> O objeto ora estudado </w:t>
      </w:r>
      <w:r w:rsidRPr="000E19DC">
        <w:rPr>
          <w:rFonts w:ascii="Arial" w:hAnsi="Arial" w:cs="Arial"/>
          <w:b/>
          <w:bCs/>
        </w:rPr>
        <w:t>tem relação com a frota de veículos</w:t>
      </w:r>
      <w:r w:rsidRPr="000E19DC">
        <w:rPr>
          <w:rFonts w:ascii="Arial" w:hAnsi="Arial" w:cs="Arial"/>
          <w:bCs/>
        </w:rPr>
        <w:t>, sendo considerada a</w:t>
      </w:r>
      <w:r w:rsidRPr="000E19DC">
        <w:rPr>
          <w:rFonts w:ascii="Arial" w:hAnsi="Arial" w:cs="Arial"/>
          <w:b/>
        </w:rPr>
        <w:t xml:space="preserve"> relação atualizada</w:t>
      </w:r>
      <w:r w:rsidRPr="000E19DC">
        <w:rPr>
          <w:rFonts w:ascii="Arial" w:hAnsi="Arial" w:cs="Arial"/>
        </w:rPr>
        <w:t xml:space="preserve"> anexa.</w:t>
      </w:r>
    </w:p>
    <w:p w:rsidR="00EF5F63" w:rsidRPr="000E19DC" w:rsidRDefault="00EF5F63" w:rsidP="000E19DC">
      <w:pPr>
        <w:spacing w:after="0" w:line="240" w:lineRule="auto"/>
        <w:jc w:val="both"/>
        <w:rPr>
          <w:rFonts w:ascii="Arial" w:hAnsi="Arial" w:cs="Arial"/>
        </w:rPr>
      </w:pPr>
    </w:p>
    <w:p w:rsidR="000129AD" w:rsidRPr="000E19DC" w:rsidRDefault="00971B1F" w:rsidP="000E19DC">
      <w:pPr>
        <w:spacing w:after="0" w:line="240" w:lineRule="auto"/>
        <w:jc w:val="both"/>
        <w:rPr>
          <w:rFonts w:ascii="Arial" w:hAnsi="Arial" w:cs="Arial"/>
          <w:u w:val="single"/>
        </w:rPr>
      </w:pPr>
      <w:proofErr w:type="gramStart"/>
      <w:r>
        <w:rPr>
          <w:rFonts w:ascii="Arial" w:hAnsi="Arial" w:cs="Arial"/>
        </w:rPr>
        <w:t xml:space="preserve">( </w:t>
      </w:r>
      <w:r w:rsidR="000129AD" w:rsidRPr="000E19DC">
        <w:rPr>
          <w:rFonts w:ascii="Arial" w:hAnsi="Arial" w:cs="Arial"/>
        </w:rPr>
        <w:t xml:space="preserve"> )</w:t>
      </w:r>
      <w:proofErr w:type="gramEnd"/>
      <w:r w:rsidR="000129AD" w:rsidRPr="000E19DC">
        <w:rPr>
          <w:rFonts w:ascii="Arial" w:hAnsi="Arial" w:cs="Arial"/>
        </w:rPr>
        <w:t xml:space="preserve">  O objeto ora estudado </w:t>
      </w:r>
      <w:r w:rsidR="000129AD" w:rsidRPr="000E19DC">
        <w:rPr>
          <w:rFonts w:ascii="Arial" w:hAnsi="Arial" w:cs="Arial"/>
          <w:u w:val="single"/>
        </w:rPr>
        <w:t>não tem relação com a frota de veículos.</w:t>
      </w:r>
    </w:p>
    <w:p w:rsidR="000129AD" w:rsidRPr="000E19DC" w:rsidRDefault="000129AD" w:rsidP="000E19DC">
      <w:pPr>
        <w:tabs>
          <w:tab w:val="left" w:pos="1701"/>
        </w:tabs>
        <w:spacing w:after="0" w:line="240" w:lineRule="auto"/>
        <w:jc w:val="both"/>
        <w:rPr>
          <w:rFonts w:ascii="Arial" w:hAnsi="Arial" w:cs="Arial"/>
          <w:b/>
        </w:rPr>
      </w:pPr>
    </w:p>
    <w:p w:rsidR="000129AD" w:rsidRPr="000E19DC" w:rsidRDefault="000129AD" w:rsidP="000E19DC">
      <w:pPr>
        <w:tabs>
          <w:tab w:val="left" w:pos="1701"/>
        </w:tabs>
        <w:spacing w:after="0" w:line="240" w:lineRule="auto"/>
        <w:jc w:val="both"/>
        <w:rPr>
          <w:rFonts w:ascii="Arial" w:hAnsi="Arial" w:cs="Arial"/>
          <w:b/>
        </w:rPr>
      </w:pPr>
      <w:r w:rsidRPr="000E19DC">
        <w:rPr>
          <w:rFonts w:ascii="Arial" w:hAnsi="Arial" w:cs="Arial"/>
          <w:b/>
        </w:rPr>
        <w:t>1.6 Necessidade de Consolidação da Demanda para toda a Estrutura:</w:t>
      </w:r>
    </w:p>
    <w:p w:rsidR="00EF5F63" w:rsidRPr="000E19DC" w:rsidRDefault="00EF5F63" w:rsidP="000E19DC">
      <w:pPr>
        <w:spacing w:after="0" w:line="240" w:lineRule="auto"/>
        <w:jc w:val="both"/>
        <w:rPr>
          <w:rFonts w:ascii="Arial" w:eastAsia="MS Gothic" w:hAnsi="Arial" w:cs="Arial"/>
          <w:bCs/>
        </w:rPr>
      </w:pPr>
    </w:p>
    <w:p w:rsidR="000129AD" w:rsidRPr="000E19DC" w:rsidRDefault="000129AD" w:rsidP="000E19DC">
      <w:pPr>
        <w:spacing w:after="0" w:line="240" w:lineRule="auto"/>
        <w:jc w:val="both"/>
        <w:rPr>
          <w:rFonts w:ascii="Arial" w:hAnsi="Arial" w:cs="Arial"/>
          <w:bCs/>
        </w:rPr>
      </w:pPr>
      <w:proofErr w:type="gramStart"/>
      <w:r w:rsidRPr="000E19DC">
        <w:rPr>
          <w:rFonts w:ascii="Arial" w:eastAsia="MS Gothic" w:hAnsi="Arial" w:cs="Arial"/>
          <w:bCs/>
        </w:rPr>
        <w:t>(  )</w:t>
      </w:r>
      <w:proofErr w:type="gramEnd"/>
      <w:r w:rsidRPr="000E19DC">
        <w:rPr>
          <w:rFonts w:ascii="Arial" w:eastAsia="MS Gothic" w:hAnsi="Arial" w:cs="Arial"/>
          <w:bCs/>
        </w:rPr>
        <w:t xml:space="preserve"> </w:t>
      </w:r>
      <w:r w:rsidRPr="000E19DC">
        <w:rPr>
          <w:rFonts w:ascii="Arial" w:hAnsi="Arial" w:cs="Arial"/>
          <w:bCs/>
        </w:rPr>
        <w:t xml:space="preserve">Após a Solicitação da Demanda verificou-se a necessidade de consolidação da demanda para outras unidades da estrutura e constam as </w:t>
      </w:r>
      <w:proofErr w:type="spellStart"/>
      <w:r w:rsidRPr="000E19DC">
        <w:rPr>
          <w:rFonts w:ascii="Arial" w:hAnsi="Arial" w:cs="Arial"/>
          <w:bCs/>
        </w:rPr>
        <w:t>SDs</w:t>
      </w:r>
      <w:proofErr w:type="spellEnd"/>
      <w:r w:rsidRPr="000E19DC">
        <w:rPr>
          <w:rFonts w:ascii="Arial" w:hAnsi="Arial" w:cs="Arial"/>
          <w:bCs/>
        </w:rPr>
        <w:t xml:space="preserve"> respectivas em anexo.</w:t>
      </w:r>
    </w:p>
    <w:p w:rsidR="00EF5F63" w:rsidRPr="000E19DC" w:rsidRDefault="00EF5F63" w:rsidP="000E19DC">
      <w:pPr>
        <w:tabs>
          <w:tab w:val="left" w:pos="1701"/>
        </w:tabs>
        <w:spacing w:after="0" w:line="240" w:lineRule="auto"/>
        <w:jc w:val="both"/>
        <w:rPr>
          <w:rFonts w:ascii="Arial" w:hAnsi="Arial" w:cs="Arial"/>
        </w:rPr>
      </w:pPr>
    </w:p>
    <w:p w:rsidR="000129AD" w:rsidRPr="000E19DC" w:rsidRDefault="00EF5F63" w:rsidP="000E19DC">
      <w:pPr>
        <w:tabs>
          <w:tab w:val="left" w:pos="1701"/>
        </w:tabs>
        <w:spacing w:after="0" w:line="240" w:lineRule="auto"/>
        <w:jc w:val="both"/>
        <w:rPr>
          <w:rFonts w:ascii="Arial" w:hAnsi="Arial" w:cs="Arial"/>
          <w:color w:val="FF0000"/>
        </w:rPr>
      </w:pPr>
      <w:proofErr w:type="gramStart"/>
      <w:r w:rsidRPr="000E19DC">
        <w:rPr>
          <w:rFonts w:ascii="Arial" w:hAnsi="Arial" w:cs="Arial"/>
        </w:rPr>
        <w:t>(</w:t>
      </w:r>
      <w:r w:rsidR="000129AD" w:rsidRPr="000E19DC">
        <w:rPr>
          <w:rFonts w:ascii="Arial" w:hAnsi="Arial" w:cs="Arial"/>
        </w:rPr>
        <w:t xml:space="preserve"> </w:t>
      </w:r>
      <w:r w:rsidR="0083736A" w:rsidRPr="000E19DC">
        <w:rPr>
          <w:rFonts w:ascii="Arial" w:hAnsi="Arial" w:cs="Arial"/>
        </w:rPr>
        <w:t>X</w:t>
      </w:r>
      <w:proofErr w:type="gramEnd"/>
      <w:r w:rsidR="000129AD" w:rsidRPr="000E19DC">
        <w:rPr>
          <w:rFonts w:ascii="Arial" w:hAnsi="Arial" w:cs="Arial"/>
        </w:rPr>
        <w:t>) Após</w:t>
      </w:r>
      <w:r w:rsidR="000129AD" w:rsidRPr="000E19DC">
        <w:rPr>
          <w:rFonts w:ascii="Arial" w:hAnsi="Arial" w:cs="Arial"/>
          <w:bCs/>
        </w:rPr>
        <w:t xml:space="preserve"> a Solicitação da Demanda verificou-se que o objeto solicitado é específico da Secretaria Demandante e a aquisição não requer consolidação.</w:t>
      </w:r>
    </w:p>
    <w:p w:rsidR="000129AD" w:rsidRPr="000E19DC" w:rsidRDefault="000129AD" w:rsidP="000E19DC">
      <w:pPr>
        <w:tabs>
          <w:tab w:val="left" w:pos="1701"/>
        </w:tabs>
        <w:spacing w:after="0" w:line="240" w:lineRule="auto"/>
        <w:jc w:val="both"/>
        <w:rPr>
          <w:rFonts w:ascii="Arial" w:hAnsi="Arial" w:cs="Arial"/>
        </w:rPr>
      </w:pPr>
    </w:p>
    <w:p w:rsidR="000129AD" w:rsidRPr="000E19DC" w:rsidRDefault="000129AD" w:rsidP="000E19DC">
      <w:pPr>
        <w:tabs>
          <w:tab w:val="left" w:pos="1701"/>
        </w:tabs>
        <w:spacing w:after="0" w:line="240" w:lineRule="auto"/>
        <w:jc w:val="both"/>
        <w:rPr>
          <w:rFonts w:ascii="Arial" w:hAnsi="Arial" w:cs="Arial"/>
          <w:b/>
        </w:rPr>
      </w:pPr>
      <w:r w:rsidRPr="000E19DC">
        <w:rPr>
          <w:rFonts w:ascii="Arial" w:hAnsi="Arial" w:cs="Arial"/>
          <w:b/>
        </w:rPr>
        <w:t>1.7 Justificativa para a escolha da modalidade:</w:t>
      </w:r>
    </w:p>
    <w:p w:rsidR="00EF5F63" w:rsidRPr="000E19DC" w:rsidRDefault="00EF5F63" w:rsidP="000E19DC">
      <w:pPr>
        <w:tabs>
          <w:tab w:val="left" w:pos="1701"/>
        </w:tabs>
        <w:spacing w:after="0" w:line="240" w:lineRule="auto"/>
        <w:jc w:val="both"/>
        <w:rPr>
          <w:rFonts w:ascii="Arial" w:hAnsi="Arial" w:cs="Arial"/>
        </w:rPr>
      </w:pPr>
    </w:p>
    <w:p w:rsidR="00EF5F63" w:rsidRPr="000E19DC" w:rsidRDefault="00EF5F63" w:rsidP="000E19DC">
      <w:pPr>
        <w:tabs>
          <w:tab w:val="left" w:pos="1701"/>
        </w:tabs>
        <w:spacing w:after="0" w:line="240" w:lineRule="auto"/>
        <w:ind w:firstLine="567"/>
        <w:jc w:val="both"/>
        <w:rPr>
          <w:rFonts w:ascii="Arial" w:hAnsi="Arial" w:cs="Arial"/>
          <w:color w:val="000000"/>
        </w:rPr>
      </w:pPr>
      <w:r w:rsidRPr="000E19DC">
        <w:rPr>
          <w:rFonts w:ascii="Arial" w:hAnsi="Arial" w:cs="Arial"/>
          <w:color w:val="000000"/>
        </w:rPr>
        <w:t xml:space="preserve">Entendemos que a melhor modalidade que se adequa para essa contratação é a Licitação na Modalidade </w:t>
      </w:r>
      <w:r w:rsidR="006466DE">
        <w:rPr>
          <w:rFonts w:ascii="Arial" w:hAnsi="Arial" w:cs="Arial"/>
          <w:color w:val="000000"/>
        </w:rPr>
        <w:t>Tomada de preços</w:t>
      </w:r>
      <w:r w:rsidRPr="000E19DC">
        <w:rPr>
          <w:rFonts w:ascii="Arial" w:hAnsi="Arial" w:cs="Arial"/>
          <w:color w:val="000000"/>
        </w:rPr>
        <w:t xml:space="preserve">, pois os serviços que serão realizados estão </w:t>
      </w:r>
      <w:r w:rsidR="006466DE" w:rsidRPr="000E19DC">
        <w:rPr>
          <w:rFonts w:ascii="Arial" w:hAnsi="Arial" w:cs="Arial"/>
          <w:color w:val="000000"/>
        </w:rPr>
        <w:t>estimados em</w:t>
      </w:r>
      <w:r w:rsidRPr="000E19DC">
        <w:rPr>
          <w:rFonts w:ascii="Arial" w:hAnsi="Arial" w:cs="Arial"/>
          <w:color w:val="000000"/>
        </w:rPr>
        <w:t xml:space="preserve"> valores </w:t>
      </w:r>
      <w:r w:rsidR="006466DE">
        <w:rPr>
          <w:rFonts w:ascii="Arial" w:hAnsi="Arial" w:cs="Arial"/>
          <w:color w:val="000000"/>
        </w:rPr>
        <w:t>altos</w:t>
      </w:r>
      <w:r w:rsidRPr="000E19DC">
        <w:rPr>
          <w:rFonts w:ascii="Arial" w:hAnsi="Arial" w:cs="Arial"/>
          <w:color w:val="000000"/>
        </w:rPr>
        <w:t xml:space="preserve"> o que com certeza acarretará </w:t>
      </w:r>
      <w:r w:rsidR="00100147">
        <w:rPr>
          <w:rFonts w:ascii="Arial" w:hAnsi="Arial" w:cs="Arial"/>
          <w:color w:val="000000"/>
        </w:rPr>
        <w:t>a disputa de preço entra empresas, sendo vantajoso para o município</w:t>
      </w:r>
      <w:r w:rsidRPr="000E19DC">
        <w:rPr>
          <w:rFonts w:ascii="Arial" w:hAnsi="Arial" w:cs="Arial"/>
          <w:color w:val="000000"/>
        </w:rPr>
        <w:t>.</w:t>
      </w:r>
    </w:p>
    <w:p w:rsidR="00EF5F63" w:rsidRPr="000E19DC" w:rsidRDefault="00EF5F63" w:rsidP="000E19DC">
      <w:pPr>
        <w:shd w:val="clear" w:color="auto" w:fill="FFFFFF"/>
        <w:spacing w:after="0" w:line="240" w:lineRule="auto"/>
        <w:ind w:firstLine="567"/>
        <w:jc w:val="both"/>
        <w:rPr>
          <w:rFonts w:ascii="Arial" w:hAnsi="Arial" w:cs="Arial"/>
        </w:rPr>
      </w:pPr>
      <w:r w:rsidRPr="000E19DC">
        <w:rPr>
          <w:rFonts w:ascii="Arial" w:hAnsi="Arial" w:cs="Arial"/>
        </w:rPr>
        <w:t xml:space="preserve">Os serviços se enquadram na classificação de obras e serviços de engenharia e, sendo assim, a contratação de que trata este Termo de Referência ocorrerá por meio de processo licitatório na modalidade convite, por menor preço, nos termos do Decreto nº 10.024 de 2019 e da Lei nº 8.666 de 1993. </w:t>
      </w:r>
    </w:p>
    <w:p w:rsidR="00EF5F63" w:rsidRPr="000E19DC" w:rsidRDefault="003F5646" w:rsidP="000E19DC">
      <w:pPr>
        <w:tabs>
          <w:tab w:val="left" w:pos="567"/>
        </w:tabs>
        <w:spacing w:after="0" w:line="240" w:lineRule="auto"/>
        <w:ind w:firstLine="567"/>
        <w:jc w:val="both"/>
        <w:rPr>
          <w:rFonts w:ascii="Arial" w:hAnsi="Arial" w:cs="Arial"/>
        </w:rPr>
      </w:pPr>
      <w:hyperlink r:id="rId8" w:history="1"/>
      <w:r w:rsidR="00EF5F63" w:rsidRPr="000E19DC">
        <w:rPr>
          <w:rFonts w:ascii="Arial" w:hAnsi="Arial" w:cs="Arial"/>
          <w:caps/>
        </w:rPr>
        <w:t>S</w:t>
      </w:r>
      <w:r w:rsidR="00EF5F63" w:rsidRPr="000E19DC">
        <w:rPr>
          <w:rFonts w:ascii="Arial" w:hAnsi="Arial" w:cs="Arial"/>
        </w:rPr>
        <w:t xml:space="preserve">olicitamos que a Contratação seja realizada na modalidade </w:t>
      </w:r>
      <w:r w:rsidR="00100147">
        <w:rPr>
          <w:rFonts w:ascii="Arial" w:hAnsi="Arial" w:cs="Arial"/>
          <w:b/>
          <w:u w:val="single"/>
        </w:rPr>
        <w:t>TOMADA DE PREÇOS</w:t>
      </w:r>
      <w:r w:rsidR="00EF5F63" w:rsidRPr="000E19DC">
        <w:rPr>
          <w:rFonts w:ascii="Arial" w:hAnsi="Arial" w:cs="Arial"/>
        </w:rPr>
        <w:t xml:space="preserve">, devido a Planilha elaborada </w:t>
      </w:r>
      <w:r w:rsidR="0069157B">
        <w:rPr>
          <w:rFonts w:ascii="Arial" w:hAnsi="Arial" w:cs="Arial"/>
        </w:rPr>
        <w:t>com base nos valores do SINAPI 11</w:t>
      </w:r>
      <w:r w:rsidR="00EF5F63" w:rsidRPr="000E19DC">
        <w:rPr>
          <w:rFonts w:ascii="Arial" w:hAnsi="Arial" w:cs="Arial"/>
        </w:rPr>
        <w:t>/2022, realizada para esse processo, para obtenção dos valores de mercado, ter ficado dentro do limite previsto na Legislação vigente.</w:t>
      </w:r>
    </w:p>
    <w:p w:rsidR="000304BF" w:rsidRPr="000E19DC" w:rsidRDefault="000304BF" w:rsidP="000E19DC">
      <w:pPr>
        <w:tabs>
          <w:tab w:val="left" w:pos="567"/>
        </w:tabs>
        <w:spacing w:after="0" w:line="240" w:lineRule="auto"/>
        <w:ind w:firstLine="567"/>
        <w:jc w:val="both"/>
        <w:rPr>
          <w:rFonts w:ascii="Arial" w:hAnsi="Arial" w:cs="Arial"/>
        </w:rPr>
      </w:pPr>
    </w:p>
    <w:p w:rsidR="00EF5F63" w:rsidRPr="000E19DC" w:rsidRDefault="00EF5F63" w:rsidP="000E19DC">
      <w:pPr>
        <w:shd w:val="clear" w:color="auto" w:fill="F4F4F5"/>
        <w:spacing w:after="0" w:line="240" w:lineRule="auto"/>
        <w:jc w:val="both"/>
        <w:rPr>
          <w:rFonts w:ascii="Arial" w:hAnsi="Arial" w:cs="Arial"/>
          <w:color w:val="212529"/>
        </w:rPr>
      </w:pPr>
      <w:r w:rsidRPr="000E19DC">
        <w:rPr>
          <w:rFonts w:ascii="Arial" w:hAnsi="Arial" w:cs="Arial"/>
          <w:b/>
          <w:bCs/>
          <w:color w:val="000080"/>
        </w:rPr>
        <w:t>Aquisição e serviços de engenharia:</w:t>
      </w:r>
    </w:p>
    <w:p w:rsidR="00BC60B7" w:rsidRPr="00A711CC" w:rsidRDefault="00BC60B7" w:rsidP="00BC60B7">
      <w:pPr>
        <w:pStyle w:val="NormalWeb"/>
        <w:numPr>
          <w:ilvl w:val="0"/>
          <w:numId w:val="27"/>
        </w:numPr>
        <w:shd w:val="clear" w:color="auto" w:fill="FFFFFF"/>
        <w:rPr>
          <w:color w:val="000000"/>
          <w:sz w:val="22"/>
          <w:szCs w:val="22"/>
        </w:rPr>
      </w:pPr>
      <w:r w:rsidRPr="00300FE1">
        <w:rPr>
          <w:rFonts w:ascii="Arial" w:hAnsi="Arial" w:cs="Arial"/>
          <w:b/>
          <w:color w:val="000000"/>
          <w:sz w:val="22"/>
          <w:szCs w:val="22"/>
        </w:rPr>
        <w:t>Concorrência</w:t>
      </w:r>
      <w:r>
        <w:rPr>
          <w:rFonts w:ascii="Arial" w:hAnsi="Arial" w:cs="Arial"/>
          <w:color w:val="000000"/>
          <w:sz w:val="22"/>
          <w:szCs w:val="22"/>
        </w:rPr>
        <w:t>: acima de R$ 3.300.000,00 (três milhões e trezentos</w:t>
      </w:r>
      <w:r w:rsidRPr="00300FE1">
        <w:rPr>
          <w:rFonts w:ascii="Arial" w:hAnsi="Arial" w:cs="Arial"/>
          <w:color w:val="000000"/>
          <w:sz w:val="22"/>
          <w:szCs w:val="22"/>
        </w:rPr>
        <w:t xml:space="preserve"> mil reais);</w:t>
      </w:r>
    </w:p>
    <w:p w:rsidR="00BC60B7" w:rsidRPr="00954B83" w:rsidRDefault="00BC60B7" w:rsidP="00BC60B7">
      <w:pPr>
        <w:pStyle w:val="NormalWeb"/>
        <w:numPr>
          <w:ilvl w:val="0"/>
          <w:numId w:val="27"/>
        </w:numPr>
        <w:shd w:val="clear" w:color="auto" w:fill="FFFFFF"/>
        <w:rPr>
          <w:color w:val="000000"/>
          <w:sz w:val="22"/>
          <w:szCs w:val="22"/>
          <w:u w:val="single"/>
        </w:rPr>
      </w:pPr>
      <w:r w:rsidRPr="00954B83">
        <w:rPr>
          <w:rFonts w:ascii="Arial" w:hAnsi="Arial" w:cs="Arial"/>
          <w:b/>
          <w:color w:val="000000"/>
          <w:sz w:val="22"/>
          <w:szCs w:val="22"/>
          <w:u w:val="single"/>
        </w:rPr>
        <w:t>Tomada de preços</w:t>
      </w:r>
      <w:r w:rsidRPr="00954B83">
        <w:rPr>
          <w:rFonts w:ascii="Arial" w:hAnsi="Arial" w:cs="Arial"/>
          <w:color w:val="000000"/>
          <w:sz w:val="22"/>
          <w:szCs w:val="22"/>
          <w:u w:val="single"/>
        </w:rPr>
        <w:t>: até R$ 3.300.000,00 (três milhões e trezentos mil reais);</w:t>
      </w:r>
    </w:p>
    <w:p w:rsidR="00BC60B7" w:rsidRPr="00AC2F7F" w:rsidRDefault="00BC60B7" w:rsidP="00BC60B7">
      <w:pPr>
        <w:pStyle w:val="NormalWeb"/>
        <w:numPr>
          <w:ilvl w:val="0"/>
          <w:numId w:val="27"/>
        </w:numPr>
        <w:shd w:val="clear" w:color="auto" w:fill="FFFFFF"/>
        <w:rPr>
          <w:color w:val="000000"/>
          <w:sz w:val="22"/>
          <w:szCs w:val="22"/>
        </w:rPr>
      </w:pPr>
      <w:r w:rsidRPr="00300FE1">
        <w:rPr>
          <w:rFonts w:ascii="Arial" w:hAnsi="Arial" w:cs="Arial"/>
          <w:b/>
          <w:color w:val="000000"/>
          <w:sz w:val="22"/>
          <w:szCs w:val="22"/>
        </w:rPr>
        <w:t>Convite</w:t>
      </w:r>
      <w:r>
        <w:rPr>
          <w:rFonts w:ascii="Arial" w:hAnsi="Arial" w:cs="Arial"/>
          <w:color w:val="000000"/>
          <w:sz w:val="22"/>
          <w:szCs w:val="22"/>
        </w:rPr>
        <w:t>: até R$ 330</w:t>
      </w:r>
      <w:r w:rsidRPr="00300FE1">
        <w:rPr>
          <w:rFonts w:ascii="Arial" w:hAnsi="Arial" w:cs="Arial"/>
          <w:color w:val="000000"/>
          <w:sz w:val="22"/>
          <w:szCs w:val="22"/>
        </w:rPr>
        <w:t>.000,00 (</w:t>
      </w:r>
      <w:r>
        <w:rPr>
          <w:rFonts w:ascii="Arial" w:hAnsi="Arial" w:cs="Arial"/>
          <w:color w:val="000000"/>
          <w:sz w:val="22"/>
          <w:szCs w:val="22"/>
        </w:rPr>
        <w:t xml:space="preserve">trezentos e trinta </w:t>
      </w:r>
      <w:r w:rsidRPr="00300FE1">
        <w:rPr>
          <w:rFonts w:ascii="Arial" w:hAnsi="Arial" w:cs="Arial"/>
          <w:color w:val="000000"/>
          <w:sz w:val="22"/>
          <w:szCs w:val="22"/>
        </w:rPr>
        <w:t>mil reais);</w:t>
      </w:r>
    </w:p>
    <w:p w:rsidR="00BC60B7" w:rsidRPr="00A711CC" w:rsidRDefault="00BC60B7" w:rsidP="00BC60B7">
      <w:pPr>
        <w:pStyle w:val="NormalWeb"/>
        <w:numPr>
          <w:ilvl w:val="0"/>
          <w:numId w:val="27"/>
        </w:numPr>
        <w:shd w:val="clear" w:color="auto" w:fill="FFFFFF"/>
        <w:rPr>
          <w:rFonts w:ascii="Arial" w:eastAsiaTheme="minorHAnsi" w:hAnsi="Arial" w:cs="Arial"/>
          <w:sz w:val="22"/>
          <w:szCs w:val="22"/>
          <w:lang w:eastAsia="en-US"/>
        </w:rPr>
      </w:pPr>
      <w:r w:rsidRPr="00A711CC">
        <w:rPr>
          <w:rFonts w:ascii="Arial" w:hAnsi="Arial" w:cs="Arial"/>
          <w:b/>
          <w:color w:val="000000"/>
          <w:sz w:val="22"/>
          <w:szCs w:val="22"/>
        </w:rPr>
        <w:t>Dispensa</w:t>
      </w:r>
      <w:r w:rsidRPr="00A711CC">
        <w:rPr>
          <w:rFonts w:ascii="Arial" w:hAnsi="Arial" w:cs="Arial"/>
          <w:color w:val="000000"/>
          <w:sz w:val="22"/>
          <w:szCs w:val="22"/>
        </w:rPr>
        <w:t>: até</w:t>
      </w:r>
      <w:r w:rsidRPr="00A711CC">
        <w:rPr>
          <w:rFonts w:ascii="Arial" w:eastAsiaTheme="minorHAnsi" w:hAnsi="Arial" w:cs="Arial"/>
          <w:sz w:val="22"/>
          <w:szCs w:val="22"/>
          <w:lang w:eastAsia="en-US"/>
        </w:rPr>
        <w:t xml:space="preserve"> </w:t>
      </w:r>
      <w:r>
        <w:rPr>
          <w:rFonts w:ascii="Arial" w:eastAsiaTheme="minorHAnsi" w:hAnsi="Arial" w:cs="Arial"/>
          <w:sz w:val="22"/>
          <w:szCs w:val="22"/>
          <w:lang w:eastAsia="en-US"/>
        </w:rPr>
        <w:t>33.000,00 (trinta e três mil reais).</w:t>
      </w:r>
    </w:p>
    <w:p w:rsidR="00EF5F63" w:rsidRPr="000E19DC" w:rsidRDefault="00EF5F63" w:rsidP="000E19DC">
      <w:pPr>
        <w:spacing w:after="0" w:line="240" w:lineRule="auto"/>
        <w:ind w:firstLine="567"/>
        <w:jc w:val="both"/>
        <w:rPr>
          <w:rFonts w:ascii="Arial" w:hAnsi="Arial" w:cs="Arial"/>
        </w:rPr>
      </w:pPr>
    </w:p>
    <w:p w:rsidR="00EF5F63" w:rsidRPr="000E19DC" w:rsidRDefault="00EF5F63" w:rsidP="000E19DC">
      <w:pPr>
        <w:spacing w:after="0" w:line="240" w:lineRule="auto"/>
        <w:ind w:firstLine="567"/>
        <w:jc w:val="both"/>
        <w:rPr>
          <w:rFonts w:ascii="Arial" w:hAnsi="Arial" w:cs="Arial"/>
        </w:rPr>
      </w:pPr>
      <w:r w:rsidRPr="000E19DC">
        <w:rPr>
          <w:rFonts w:ascii="Arial" w:hAnsi="Arial" w:cs="Arial"/>
        </w:rPr>
        <w:lastRenderedPageBreak/>
        <w:t xml:space="preserve">Nesta senda, temos que a Lei Federal nº 8.666 de 21 de junho de 1.993 e alterações posteriores são disciplinadas modalidades clássicas de licitação e definidas </w:t>
      </w:r>
      <w:r w:rsidR="00CA1C10" w:rsidRPr="000E19DC">
        <w:rPr>
          <w:rFonts w:ascii="Arial" w:hAnsi="Arial" w:cs="Arial"/>
        </w:rPr>
        <w:t>no art.</w:t>
      </w:r>
      <w:r w:rsidRPr="000E19DC">
        <w:rPr>
          <w:rFonts w:ascii="Arial" w:hAnsi="Arial" w:cs="Arial"/>
        </w:rPr>
        <w:t xml:space="preserve"> 22, in </w:t>
      </w:r>
      <w:proofErr w:type="spellStart"/>
      <w:r w:rsidRPr="000E19DC">
        <w:rPr>
          <w:rFonts w:ascii="Arial" w:hAnsi="Arial" w:cs="Arial"/>
        </w:rPr>
        <w:t>verbis</w:t>
      </w:r>
      <w:proofErr w:type="spellEnd"/>
      <w:r w:rsidRPr="000E19DC">
        <w:rPr>
          <w:rFonts w:ascii="Arial" w:hAnsi="Arial" w:cs="Arial"/>
        </w:rPr>
        <w:t>:</w:t>
      </w:r>
    </w:p>
    <w:p w:rsidR="000304BF" w:rsidRPr="000E19DC" w:rsidRDefault="000304BF" w:rsidP="000E19DC">
      <w:pPr>
        <w:spacing w:after="0" w:line="240" w:lineRule="auto"/>
        <w:ind w:firstLine="567"/>
        <w:jc w:val="both"/>
        <w:rPr>
          <w:rFonts w:ascii="Arial" w:hAnsi="Arial" w:cs="Arial"/>
        </w:rPr>
      </w:pPr>
    </w:p>
    <w:p w:rsidR="00EF5F63" w:rsidRPr="000E19DC" w:rsidRDefault="00EF5F63" w:rsidP="000E19DC">
      <w:pPr>
        <w:pStyle w:val="NormalWeb"/>
        <w:spacing w:before="0" w:beforeAutospacing="0" w:after="0" w:afterAutospacing="0"/>
        <w:ind w:firstLine="448"/>
        <w:rPr>
          <w:rFonts w:ascii="Arial" w:hAnsi="Arial" w:cs="Arial"/>
          <w:sz w:val="22"/>
          <w:szCs w:val="22"/>
        </w:rPr>
      </w:pPr>
      <w:r w:rsidRPr="000E19DC">
        <w:rPr>
          <w:rFonts w:ascii="Arial" w:hAnsi="Arial" w:cs="Arial"/>
          <w:sz w:val="22"/>
          <w:szCs w:val="22"/>
        </w:rPr>
        <w:t>Art. 22.  São modalidades de licitação:</w:t>
      </w:r>
    </w:p>
    <w:p w:rsidR="00EF5F63" w:rsidRPr="000E19DC" w:rsidRDefault="00EF5F63" w:rsidP="000E19DC">
      <w:pPr>
        <w:pStyle w:val="NormalWeb"/>
        <w:spacing w:before="0" w:beforeAutospacing="0" w:after="0" w:afterAutospacing="0"/>
        <w:ind w:firstLine="448"/>
        <w:rPr>
          <w:rFonts w:ascii="Arial" w:hAnsi="Arial" w:cs="Arial"/>
          <w:sz w:val="22"/>
          <w:szCs w:val="22"/>
        </w:rPr>
      </w:pPr>
      <w:r w:rsidRPr="000E19DC">
        <w:rPr>
          <w:rFonts w:ascii="Arial" w:hAnsi="Arial" w:cs="Arial"/>
          <w:sz w:val="22"/>
          <w:szCs w:val="22"/>
        </w:rPr>
        <w:t>I - concorrência;</w:t>
      </w:r>
    </w:p>
    <w:p w:rsidR="00EF5F63" w:rsidRPr="000E19DC" w:rsidRDefault="00EF5F63" w:rsidP="000E19DC">
      <w:pPr>
        <w:pStyle w:val="NormalWeb"/>
        <w:spacing w:before="0" w:beforeAutospacing="0" w:after="0" w:afterAutospacing="0"/>
        <w:ind w:firstLine="448"/>
        <w:rPr>
          <w:rFonts w:ascii="Arial" w:hAnsi="Arial" w:cs="Arial"/>
          <w:sz w:val="22"/>
          <w:szCs w:val="22"/>
        </w:rPr>
      </w:pPr>
      <w:r w:rsidRPr="000E19DC">
        <w:rPr>
          <w:rFonts w:ascii="Arial" w:hAnsi="Arial" w:cs="Arial"/>
          <w:sz w:val="22"/>
          <w:szCs w:val="22"/>
        </w:rPr>
        <w:t>II - tomada de preços;</w:t>
      </w:r>
    </w:p>
    <w:p w:rsidR="00EF5F63" w:rsidRPr="000E19DC" w:rsidRDefault="00EF5F63" w:rsidP="000E19DC">
      <w:pPr>
        <w:pStyle w:val="NormalWeb"/>
        <w:spacing w:before="0" w:beforeAutospacing="0" w:after="0" w:afterAutospacing="0"/>
        <w:ind w:firstLine="448"/>
        <w:rPr>
          <w:rFonts w:ascii="Arial" w:hAnsi="Arial" w:cs="Arial"/>
          <w:sz w:val="22"/>
          <w:szCs w:val="22"/>
        </w:rPr>
      </w:pPr>
      <w:bookmarkStart w:id="0" w:name="art22iii"/>
      <w:bookmarkEnd w:id="0"/>
      <w:r w:rsidRPr="000E19DC">
        <w:rPr>
          <w:rFonts w:ascii="Arial" w:hAnsi="Arial" w:cs="Arial"/>
          <w:sz w:val="22"/>
          <w:szCs w:val="22"/>
        </w:rPr>
        <w:t>III - convite;</w:t>
      </w:r>
    </w:p>
    <w:p w:rsidR="00EF5F63" w:rsidRPr="000E19DC" w:rsidRDefault="00EF5F63" w:rsidP="000E19DC">
      <w:pPr>
        <w:pStyle w:val="NormalWeb"/>
        <w:spacing w:before="0" w:beforeAutospacing="0" w:after="0" w:afterAutospacing="0"/>
        <w:ind w:firstLine="448"/>
        <w:rPr>
          <w:rFonts w:ascii="Arial" w:hAnsi="Arial" w:cs="Arial"/>
          <w:sz w:val="22"/>
          <w:szCs w:val="22"/>
        </w:rPr>
      </w:pPr>
      <w:r w:rsidRPr="000E19DC">
        <w:rPr>
          <w:rFonts w:ascii="Arial" w:hAnsi="Arial" w:cs="Arial"/>
          <w:sz w:val="22"/>
          <w:szCs w:val="22"/>
        </w:rPr>
        <w:t>IV - concurso;</w:t>
      </w:r>
    </w:p>
    <w:p w:rsidR="00EF5F63" w:rsidRPr="000E19DC" w:rsidRDefault="00EF5F63" w:rsidP="000E19DC">
      <w:pPr>
        <w:pStyle w:val="NormalWeb"/>
        <w:spacing w:before="0" w:beforeAutospacing="0" w:after="0" w:afterAutospacing="0"/>
        <w:ind w:firstLine="448"/>
        <w:rPr>
          <w:rFonts w:ascii="Arial" w:hAnsi="Arial" w:cs="Arial"/>
          <w:sz w:val="22"/>
          <w:szCs w:val="22"/>
        </w:rPr>
      </w:pPr>
      <w:r w:rsidRPr="000E19DC">
        <w:rPr>
          <w:rFonts w:ascii="Arial" w:hAnsi="Arial" w:cs="Arial"/>
          <w:sz w:val="22"/>
          <w:szCs w:val="22"/>
        </w:rPr>
        <w:t>V - leilão.</w:t>
      </w:r>
    </w:p>
    <w:p w:rsidR="000129AD" w:rsidRPr="000E19DC" w:rsidRDefault="000129AD" w:rsidP="000E19DC">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1"/>
      </w:tblGrid>
      <w:tr w:rsidR="000129AD" w:rsidRPr="000E19DC" w:rsidTr="00114EBD">
        <w:tc>
          <w:tcPr>
            <w:tcW w:w="9061" w:type="dxa"/>
            <w:shd w:val="clear" w:color="auto" w:fill="D9D9D9"/>
          </w:tcPr>
          <w:p w:rsidR="000129AD" w:rsidRPr="000E19DC" w:rsidRDefault="000129AD" w:rsidP="000E19DC">
            <w:pPr>
              <w:numPr>
                <w:ilvl w:val="0"/>
                <w:numId w:val="8"/>
              </w:numPr>
              <w:tabs>
                <w:tab w:val="left" w:pos="0"/>
              </w:tabs>
              <w:spacing w:after="0" w:line="240" w:lineRule="auto"/>
              <w:ind w:left="284" w:hanging="284"/>
              <w:jc w:val="both"/>
              <w:rPr>
                <w:rFonts w:ascii="Arial" w:hAnsi="Arial" w:cs="Arial"/>
                <w:b/>
                <w:color w:val="000000"/>
              </w:rPr>
            </w:pPr>
            <w:r w:rsidRPr="000E19DC">
              <w:rPr>
                <w:rFonts w:ascii="Arial" w:hAnsi="Arial" w:cs="Arial"/>
                <w:b/>
                <w:color w:val="000000"/>
              </w:rPr>
              <w:t>DA JUSTIFICATIVA/NECESSIDADE TÉCNICA DA CONTRATAÇÃO</w:t>
            </w:r>
          </w:p>
        </w:tc>
      </w:tr>
    </w:tbl>
    <w:p w:rsidR="00E43798" w:rsidRDefault="00665C87" w:rsidP="00E43798">
      <w:pPr>
        <w:tabs>
          <w:tab w:val="left" w:pos="1701"/>
        </w:tabs>
        <w:spacing w:after="0" w:line="240" w:lineRule="auto"/>
        <w:jc w:val="both"/>
        <w:rPr>
          <w:rFonts w:ascii="Arial" w:hAnsi="Arial" w:cs="Arial"/>
          <w:color w:val="000000"/>
        </w:rPr>
      </w:pPr>
      <w:r>
        <w:rPr>
          <w:rFonts w:ascii="Arial" w:hAnsi="Arial" w:cs="Arial"/>
          <w:color w:val="000000"/>
        </w:rPr>
        <w:t xml:space="preserve"> </w:t>
      </w:r>
    </w:p>
    <w:p w:rsidR="000014BE" w:rsidRDefault="0026300B" w:rsidP="00E43798">
      <w:pPr>
        <w:tabs>
          <w:tab w:val="left" w:pos="1701"/>
        </w:tabs>
        <w:spacing w:after="0" w:line="240" w:lineRule="auto"/>
        <w:jc w:val="both"/>
        <w:rPr>
          <w:rFonts w:ascii="Arial" w:hAnsi="Arial" w:cs="Arial"/>
          <w:color w:val="000000"/>
        </w:rPr>
      </w:pPr>
      <w:r>
        <w:rPr>
          <w:rFonts w:ascii="Arial" w:hAnsi="Arial" w:cs="Arial"/>
          <w:color w:val="000000"/>
        </w:rPr>
        <w:t>A obra contemplada neste projeto, tem como a necessidade</w:t>
      </w:r>
      <w:r w:rsidR="000014BE">
        <w:rPr>
          <w:rFonts w:ascii="Arial" w:hAnsi="Arial" w:cs="Arial"/>
          <w:color w:val="000000"/>
        </w:rPr>
        <w:t xml:space="preserve"> a contratação de uma empresa</w:t>
      </w:r>
      <w:r>
        <w:rPr>
          <w:rFonts w:ascii="Arial" w:hAnsi="Arial" w:cs="Arial"/>
          <w:color w:val="000000"/>
        </w:rPr>
        <w:t xml:space="preserve"> especializada em execução de pavimentação asfáltica, onde será oferecido os serviços de infraestrutura, solucionando </w:t>
      </w:r>
      <w:r w:rsidR="00CC7D20">
        <w:rPr>
          <w:rFonts w:ascii="Arial" w:hAnsi="Arial" w:cs="Arial"/>
          <w:color w:val="000000"/>
        </w:rPr>
        <w:t>problemas de fluxo</w:t>
      </w:r>
      <w:r w:rsidR="00CE4E91">
        <w:rPr>
          <w:rFonts w:ascii="Arial" w:hAnsi="Arial" w:cs="Arial"/>
          <w:szCs w:val="20"/>
        </w:rPr>
        <w:t xml:space="preserve"> </w:t>
      </w:r>
      <w:r w:rsidR="00CC7D20">
        <w:rPr>
          <w:rFonts w:ascii="Arial" w:hAnsi="Arial" w:cs="Arial"/>
          <w:szCs w:val="20"/>
        </w:rPr>
        <w:t xml:space="preserve">de veículos com pavimento </w:t>
      </w:r>
      <w:r w:rsidR="00CE4E91">
        <w:rPr>
          <w:rFonts w:ascii="Arial" w:hAnsi="Arial" w:cs="Arial"/>
          <w:szCs w:val="20"/>
        </w:rPr>
        <w:t>seguro</w:t>
      </w:r>
      <w:r w:rsidR="00CC7D20">
        <w:rPr>
          <w:rFonts w:ascii="Arial" w:hAnsi="Arial" w:cs="Arial"/>
          <w:szCs w:val="20"/>
        </w:rPr>
        <w:t>,</w:t>
      </w:r>
      <w:r w:rsidR="00CE4E91">
        <w:rPr>
          <w:rFonts w:ascii="Arial" w:hAnsi="Arial" w:cs="Arial"/>
          <w:color w:val="000000"/>
        </w:rPr>
        <w:t xml:space="preserve"> </w:t>
      </w:r>
      <w:r>
        <w:rPr>
          <w:rFonts w:ascii="Arial" w:hAnsi="Arial" w:cs="Arial"/>
          <w:color w:val="000000"/>
        </w:rPr>
        <w:t>e melhorando</w:t>
      </w:r>
      <w:r w:rsidR="000014BE">
        <w:rPr>
          <w:rFonts w:ascii="Arial" w:hAnsi="Arial" w:cs="Arial"/>
          <w:color w:val="000000"/>
        </w:rPr>
        <w:t xml:space="preserve"> da infraestrutura física </w:t>
      </w:r>
      <w:r w:rsidR="00CC7D20">
        <w:rPr>
          <w:rFonts w:ascii="Arial" w:hAnsi="Arial" w:cs="Arial"/>
          <w:color w:val="000000"/>
        </w:rPr>
        <w:t>do</w:t>
      </w:r>
      <w:r w:rsidR="000014BE">
        <w:rPr>
          <w:rFonts w:ascii="Arial" w:hAnsi="Arial" w:cs="Arial"/>
          <w:color w:val="000000"/>
        </w:rPr>
        <w:t xml:space="preserve"> tráfego local, ajudando no conforto dos moradores</w:t>
      </w:r>
      <w:r w:rsidR="006B4BAA">
        <w:rPr>
          <w:rFonts w:ascii="Arial" w:hAnsi="Arial" w:cs="Arial"/>
          <w:color w:val="000000"/>
        </w:rPr>
        <w:t xml:space="preserve"> do Bairro Nova Era</w:t>
      </w:r>
      <w:r>
        <w:rPr>
          <w:rFonts w:ascii="Arial" w:hAnsi="Arial" w:cs="Arial"/>
          <w:color w:val="000000"/>
        </w:rPr>
        <w:t xml:space="preserve">. </w:t>
      </w:r>
    </w:p>
    <w:p w:rsidR="00EF5F63" w:rsidRDefault="0026300B" w:rsidP="006B4BAA">
      <w:pPr>
        <w:tabs>
          <w:tab w:val="left" w:pos="1701"/>
        </w:tabs>
        <w:spacing w:after="0" w:line="240" w:lineRule="auto"/>
        <w:jc w:val="both"/>
        <w:rPr>
          <w:rFonts w:ascii="Arial" w:hAnsi="Arial" w:cs="Arial"/>
          <w:color w:val="000000"/>
        </w:rPr>
      </w:pPr>
      <w:r>
        <w:rPr>
          <w:rFonts w:ascii="Arial" w:hAnsi="Arial" w:cs="Arial"/>
          <w:color w:val="000000"/>
        </w:rPr>
        <w:t xml:space="preserve">Com esses serviços </w:t>
      </w:r>
      <w:r w:rsidR="000014BE">
        <w:rPr>
          <w:rFonts w:ascii="Arial" w:hAnsi="Arial" w:cs="Arial"/>
          <w:color w:val="000000"/>
        </w:rPr>
        <w:t xml:space="preserve">serão oferecidos ao </w:t>
      </w:r>
      <w:r w:rsidR="006429B4">
        <w:rPr>
          <w:rFonts w:ascii="Arial" w:hAnsi="Arial" w:cs="Arial"/>
          <w:color w:val="000000"/>
        </w:rPr>
        <w:t>m</w:t>
      </w:r>
      <w:r w:rsidR="00433C8E">
        <w:rPr>
          <w:rFonts w:ascii="Arial" w:hAnsi="Arial" w:cs="Arial"/>
          <w:color w:val="000000"/>
        </w:rPr>
        <w:t>unicípio, melhorias</w:t>
      </w:r>
      <w:r w:rsidR="006429B4">
        <w:rPr>
          <w:rFonts w:ascii="Arial" w:hAnsi="Arial" w:cs="Arial"/>
          <w:color w:val="000000"/>
        </w:rPr>
        <w:t xml:space="preserve"> e </w:t>
      </w:r>
      <w:r w:rsidR="00983197">
        <w:rPr>
          <w:rFonts w:ascii="Arial" w:hAnsi="Arial" w:cs="Arial"/>
          <w:color w:val="000000"/>
        </w:rPr>
        <w:t xml:space="preserve">condições </w:t>
      </w:r>
      <w:r w:rsidR="00433C8E">
        <w:rPr>
          <w:rFonts w:ascii="Arial" w:hAnsi="Arial" w:cs="Arial"/>
          <w:color w:val="000000"/>
        </w:rPr>
        <w:t>de segurança, e levand</w:t>
      </w:r>
      <w:r w:rsidR="000014BE">
        <w:rPr>
          <w:rFonts w:ascii="Arial" w:hAnsi="Arial" w:cs="Arial"/>
          <w:color w:val="000000"/>
        </w:rPr>
        <w:t>o</w:t>
      </w:r>
      <w:r w:rsidR="00433C8E">
        <w:rPr>
          <w:rFonts w:ascii="Arial" w:hAnsi="Arial" w:cs="Arial"/>
          <w:color w:val="000000"/>
        </w:rPr>
        <w:t xml:space="preserve"> ao desenvolvimento</w:t>
      </w:r>
      <w:r w:rsidR="000014BE">
        <w:rPr>
          <w:rFonts w:ascii="Arial" w:hAnsi="Arial" w:cs="Arial"/>
          <w:color w:val="000000"/>
        </w:rPr>
        <w:t xml:space="preserve"> município de Sidrolândia Ms.  </w:t>
      </w:r>
    </w:p>
    <w:p w:rsidR="000014BE" w:rsidRPr="000E19DC" w:rsidRDefault="000014BE" w:rsidP="000E19DC">
      <w:pPr>
        <w:tabs>
          <w:tab w:val="left" w:pos="930"/>
        </w:tabs>
        <w:spacing w:after="0" w:line="240" w:lineRule="auto"/>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1"/>
      </w:tblGrid>
      <w:tr w:rsidR="000129AD" w:rsidRPr="000E19DC" w:rsidTr="0083736A">
        <w:tc>
          <w:tcPr>
            <w:tcW w:w="9061" w:type="dxa"/>
            <w:shd w:val="clear" w:color="auto" w:fill="D9D9D9"/>
          </w:tcPr>
          <w:p w:rsidR="000129AD" w:rsidRPr="000E19DC" w:rsidRDefault="000129AD" w:rsidP="000E19DC">
            <w:pPr>
              <w:numPr>
                <w:ilvl w:val="0"/>
                <w:numId w:val="8"/>
              </w:numPr>
              <w:tabs>
                <w:tab w:val="left" w:pos="0"/>
              </w:tabs>
              <w:spacing w:after="0" w:line="240" w:lineRule="auto"/>
              <w:ind w:left="284" w:hanging="284"/>
              <w:jc w:val="both"/>
              <w:rPr>
                <w:rFonts w:ascii="Arial" w:hAnsi="Arial" w:cs="Arial"/>
                <w:b/>
                <w:color w:val="000000"/>
              </w:rPr>
            </w:pPr>
            <w:r w:rsidRPr="000E19DC">
              <w:rPr>
                <w:rFonts w:ascii="Arial" w:hAnsi="Arial" w:cs="Arial"/>
                <w:b/>
                <w:color w:val="000000"/>
              </w:rPr>
              <w:t>DO OBJETO</w:t>
            </w:r>
          </w:p>
        </w:tc>
      </w:tr>
    </w:tbl>
    <w:p w:rsidR="00EF5F63" w:rsidRPr="000E19DC" w:rsidRDefault="00EF5F63" w:rsidP="000E19DC">
      <w:pPr>
        <w:tabs>
          <w:tab w:val="left" w:pos="930"/>
        </w:tabs>
        <w:spacing w:after="0" w:line="240" w:lineRule="auto"/>
        <w:jc w:val="both"/>
        <w:rPr>
          <w:rFonts w:ascii="Arial" w:hAnsi="Arial" w:cs="Arial"/>
        </w:rPr>
      </w:pPr>
    </w:p>
    <w:p w:rsidR="00100147" w:rsidRPr="0075788D" w:rsidRDefault="00100147" w:rsidP="00100147">
      <w:pPr>
        <w:tabs>
          <w:tab w:val="left" w:pos="930"/>
        </w:tabs>
        <w:spacing w:line="360" w:lineRule="auto"/>
        <w:jc w:val="both"/>
        <w:rPr>
          <w:rFonts w:ascii="Arial" w:hAnsi="Arial" w:cs="Arial"/>
        </w:rPr>
      </w:pPr>
      <w:r w:rsidRPr="000E5A29">
        <w:rPr>
          <w:rFonts w:ascii="Arial" w:hAnsi="Arial" w:cs="Arial"/>
        </w:rPr>
        <w:t xml:space="preserve">O presente termo de referência tem por objeto a contratação de empresa especializada em </w:t>
      </w:r>
      <w:r>
        <w:rPr>
          <w:rFonts w:ascii="Arial" w:hAnsi="Arial" w:cs="Arial"/>
        </w:rPr>
        <w:t>infraestrutura urbana</w:t>
      </w:r>
      <w:r w:rsidRPr="000E5A29">
        <w:rPr>
          <w:rFonts w:ascii="Arial" w:hAnsi="Arial" w:cs="Arial"/>
        </w:rPr>
        <w:t xml:space="preserve"> para pre</w:t>
      </w:r>
      <w:r w:rsidR="00DC02A5">
        <w:rPr>
          <w:rFonts w:ascii="Arial" w:hAnsi="Arial" w:cs="Arial"/>
        </w:rPr>
        <w:t>stação de serviços, execução de</w:t>
      </w:r>
      <w:r>
        <w:rPr>
          <w:rFonts w:ascii="Arial" w:hAnsi="Arial" w:cs="Arial"/>
        </w:rPr>
        <w:t xml:space="preserve"> pavimentação</w:t>
      </w:r>
      <w:r w:rsidRPr="000E5A29">
        <w:rPr>
          <w:rFonts w:ascii="Arial" w:hAnsi="Arial" w:cs="Arial"/>
        </w:rPr>
        <w:t>, a partir dos Projetos Executivos</w:t>
      </w:r>
      <w:r>
        <w:rPr>
          <w:rFonts w:ascii="Arial" w:hAnsi="Arial" w:cs="Arial"/>
        </w:rPr>
        <w:t xml:space="preserve">, memorial </w:t>
      </w:r>
      <w:r w:rsidRPr="000E5A29">
        <w:rPr>
          <w:rFonts w:ascii="Arial" w:hAnsi="Arial" w:cs="Arial"/>
        </w:rPr>
        <w:t>e planilhas anexas.</w:t>
      </w:r>
    </w:p>
    <w:p w:rsidR="00EF5F63" w:rsidRPr="000E19DC" w:rsidRDefault="00EF5F63" w:rsidP="000E19DC">
      <w:pPr>
        <w:tabs>
          <w:tab w:val="left" w:pos="930"/>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1"/>
      </w:tblGrid>
      <w:tr w:rsidR="000129AD" w:rsidRPr="000E19DC" w:rsidTr="00346372">
        <w:tc>
          <w:tcPr>
            <w:tcW w:w="9180" w:type="dxa"/>
            <w:shd w:val="clear" w:color="auto" w:fill="D9D9D9"/>
          </w:tcPr>
          <w:p w:rsidR="000129AD" w:rsidRPr="000E19DC" w:rsidRDefault="000129AD" w:rsidP="000E19DC">
            <w:pPr>
              <w:numPr>
                <w:ilvl w:val="0"/>
                <w:numId w:val="8"/>
              </w:numPr>
              <w:tabs>
                <w:tab w:val="left" w:pos="284"/>
              </w:tabs>
              <w:spacing w:after="0" w:line="240" w:lineRule="auto"/>
              <w:ind w:left="284" w:hanging="284"/>
              <w:jc w:val="both"/>
              <w:rPr>
                <w:rFonts w:ascii="Arial" w:hAnsi="Arial" w:cs="Arial"/>
                <w:b/>
                <w:color w:val="000000"/>
              </w:rPr>
            </w:pPr>
            <w:r w:rsidRPr="000E19DC">
              <w:rPr>
                <w:rFonts w:ascii="Arial" w:hAnsi="Arial" w:cs="Arial"/>
                <w:b/>
                <w:color w:val="000000"/>
              </w:rPr>
              <w:t>DA ESPECIFICAÇÃO TÉCNICA DO OBJETO E DA QUANTIDADE NECESSÁRIA</w:t>
            </w:r>
          </w:p>
        </w:tc>
      </w:tr>
    </w:tbl>
    <w:p w:rsidR="00EF5F63" w:rsidRPr="000E19DC" w:rsidRDefault="00EF5F63" w:rsidP="000E19DC">
      <w:pPr>
        <w:tabs>
          <w:tab w:val="left" w:pos="930"/>
        </w:tabs>
        <w:spacing w:after="0" w:line="240" w:lineRule="auto"/>
        <w:jc w:val="both"/>
        <w:rPr>
          <w:rFonts w:ascii="Arial" w:hAnsi="Arial" w:cs="Arial"/>
        </w:rPr>
      </w:pPr>
    </w:p>
    <w:p w:rsidR="000129AD" w:rsidRPr="000E19DC" w:rsidRDefault="000129AD" w:rsidP="000E19DC">
      <w:pPr>
        <w:tabs>
          <w:tab w:val="left" w:pos="930"/>
        </w:tabs>
        <w:spacing w:after="0" w:line="240" w:lineRule="auto"/>
        <w:jc w:val="both"/>
        <w:rPr>
          <w:rFonts w:ascii="Arial" w:hAnsi="Arial" w:cs="Arial"/>
        </w:rPr>
      </w:pPr>
      <w:r w:rsidRPr="000E19DC">
        <w:rPr>
          <w:rFonts w:ascii="Arial" w:hAnsi="Arial" w:cs="Arial"/>
        </w:rPr>
        <w:t xml:space="preserve">O objeto a ser </w:t>
      </w:r>
      <w:r w:rsidR="00EF5F63" w:rsidRPr="000E19DC">
        <w:rPr>
          <w:rFonts w:ascii="Arial" w:hAnsi="Arial" w:cs="Arial"/>
        </w:rPr>
        <w:t>contratado</w:t>
      </w:r>
      <w:r w:rsidRPr="000E19DC">
        <w:rPr>
          <w:rFonts w:ascii="Arial" w:hAnsi="Arial" w:cs="Arial"/>
        </w:rPr>
        <w:t xml:space="preserve"> possui as especificações técnicas descritas e a estimativa a ser adquirida considerou o estudo do consumo anterior do objeto, o quantitativo solicitado e eventos que impactam na demanda futura:</w:t>
      </w:r>
    </w:p>
    <w:p w:rsidR="000129AD" w:rsidRPr="000E19DC" w:rsidRDefault="000129AD" w:rsidP="000E19DC">
      <w:pPr>
        <w:tabs>
          <w:tab w:val="left" w:pos="1701"/>
        </w:tabs>
        <w:spacing w:after="0" w:line="240" w:lineRule="auto"/>
        <w:jc w:val="both"/>
        <w:rPr>
          <w:rFonts w:ascii="Arial" w:hAnsi="Arial" w:cs="Arial"/>
        </w:rPr>
      </w:pPr>
    </w:p>
    <w:tbl>
      <w:tblPr>
        <w:tblW w:w="7938" w:type="dxa"/>
        <w:tblInd w:w="100" w:type="dxa"/>
        <w:tblLayout w:type="fixed"/>
        <w:tblCellMar>
          <w:left w:w="10" w:type="dxa"/>
          <w:right w:w="10" w:type="dxa"/>
        </w:tblCellMar>
        <w:tblLook w:val="04A0" w:firstRow="1" w:lastRow="0" w:firstColumn="1" w:lastColumn="0" w:noHBand="0" w:noVBand="1"/>
      </w:tblPr>
      <w:tblGrid>
        <w:gridCol w:w="883"/>
        <w:gridCol w:w="4929"/>
        <w:gridCol w:w="2126"/>
      </w:tblGrid>
      <w:tr w:rsidR="000E0E1D" w:rsidRPr="000E19DC" w:rsidTr="000E0E1D">
        <w:trPr>
          <w:trHeight w:val="379"/>
        </w:trPr>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E1D" w:rsidRPr="00117733" w:rsidRDefault="000E0E1D" w:rsidP="00100147">
            <w:pPr>
              <w:spacing w:after="0" w:line="360" w:lineRule="auto"/>
              <w:jc w:val="center"/>
              <w:rPr>
                <w:rFonts w:ascii="Times New Roman" w:hAnsi="Times New Roman"/>
                <w:b/>
                <w:sz w:val="24"/>
                <w:szCs w:val="24"/>
              </w:rPr>
            </w:pPr>
            <w:r w:rsidRPr="00117733">
              <w:rPr>
                <w:rFonts w:ascii="Times New Roman" w:hAnsi="Times New Roman"/>
                <w:b/>
                <w:sz w:val="24"/>
                <w:szCs w:val="24"/>
              </w:rPr>
              <w:t>Item</w:t>
            </w:r>
          </w:p>
        </w:tc>
        <w:tc>
          <w:tcPr>
            <w:tcW w:w="4929"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0E0E1D" w:rsidRPr="00117733" w:rsidRDefault="000E0E1D" w:rsidP="00100147">
            <w:pPr>
              <w:spacing w:after="0" w:line="360" w:lineRule="auto"/>
              <w:jc w:val="center"/>
              <w:rPr>
                <w:rFonts w:ascii="Times New Roman" w:hAnsi="Times New Roman"/>
                <w:sz w:val="24"/>
                <w:szCs w:val="24"/>
              </w:rPr>
            </w:pPr>
            <w:r w:rsidRPr="00117733">
              <w:rPr>
                <w:rFonts w:ascii="Times New Roman" w:hAnsi="Times New Roman"/>
                <w:b/>
                <w:sz w:val="24"/>
                <w:szCs w:val="24"/>
              </w:rPr>
              <w:t>Descrição / Especificação</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E1D" w:rsidRPr="00117733" w:rsidRDefault="000E0E1D" w:rsidP="00100147">
            <w:pPr>
              <w:spacing w:after="0" w:line="360" w:lineRule="auto"/>
              <w:jc w:val="center"/>
              <w:rPr>
                <w:rFonts w:ascii="Times New Roman" w:hAnsi="Times New Roman"/>
                <w:sz w:val="24"/>
                <w:szCs w:val="24"/>
              </w:rPr>
            </w:pPr>
            <w:r w:rsidRPr="002F6160">
              <w:rPr>
                <w:rFonts w:ascii="Times New Roman" w:hAnsi="Times New Roman"/>
                <w:b/>
                <w:sz w:val="24"/>
                <w:szCs w:val="24"/>
              </w:rPr>
              <w:t>Quantidade</w:t>
            </w:r>
          </w:p>
        </w:tc>
      </w:tr>
      <w:tr w:rsidR="000E0E1D" w:rsidRPr="000E19DC" w:rsidTr="000E0E1D">
        <w:trPr>
          <w:trHeight w:val="379"/>
        </w:trPr>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E1D" w:rsidRPr="00117733" w:rsidRDefault="000E0E1D" w:rsidP="00100147">
            <w:pPr>
              <w:spacing w:after="0" w:line="360" w:lineRule="auto"/>
              <w:jc w:val="center"/>
              <w:rPr>
                <w:rFonts w:ascii="Times New Roman" w:hAnsi="Times New Roman"/>
                <w:b/>
                <w:sz w:val="24"/>
                <w:szCs w:val="24"/>
              </w:rPr>
            </w:pPr>
            <w:r>
              <w:rPr>
                <w:rFonts w:ascii="Times New Roman" w:hAnsi="Times New Roman"/>
                <w:b/>
                <w:sz w:val="24"/>
                <w:szCs w:val="24"/>
              </w:rPr>
              <w:t>01</w:t>
            </w:r>
          </w:p>
        </w:tc>
        <w:tc>
          <w:tcPr>
            <w:tcW w:w="4929"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0E0E1D" w:rsidRPr="00117733" w:rsidRDefault="000E0E1D" w:rsidP="004B5547">
            <w:pPr>
              <w:spacing w:after="0" w:line="360" w:lineRule="auto"/>
              <w:jc w:val="center"/>
              <w:rPr>
                <w:rFonts w:ascii="Times New Roman" w:hAnsi="Times New Roman"/>
                <w:b/>
                <w:sz w:val="24"/>
                <w:szCs w:val="24"/>
              </w:rPr>
            </w:pPr>
            <w:r>
              <w:rPr>
                <w:rFonts w:ascii="Times New Roman" w:hAnsi="Times New Roman"/>
                <w:b/>
                <w:sz w:val="24"/>
                <w:szCs w:val="24"/>
              </w:rPr>
              <w:t xml:space="preserve">Pavimentação com tratamento superficial duplo com emulsão asfáltica RR-2C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E0E1D" w:rsidRPr="00117733" w:rsidRDefault="00302684" w:rsidP="000E0E1D">
            <w:pPr>
              <w:spacing w:after="0" w:line="480" w:lineRule="auto"/>
              <w:jc w:val="center"/>
              <w:rPr>
                <w:rFonts w:ascii="Times New Roman" w:hAnsi="Times New Roman"/>
                <w:b/>
                <w:sz w:val="24"/>
                <w:szCs w:val="24"/>
              </w:rPr>
            </w:pPr>
            <w:r>
              <w:rPr>
                <w:rFonts w:ascii="Times New Roman" w:hAnsi="Times New Roman"/>
                <w:b/>
                <w:sz w:val="24"/>
                <w:szCs w:val="24"/>
              </w:rPr>
              <w:t>01</w:t>
            </w:r>
            <w:bookmarkStart w:id="1" w:name="_GoBack"/>
            <w:bookmarkEnd w:id="1"/>
          </w:p>
        </w:tc>
      </w:tr>
    </w:tbl>
    <w:p w:rsidR="000129AD" w:rsidRPr="000E19DC" w:rsidRDefault="00EF5F63" w:rsidP="000E19DC">
      <w:pPr>
        <w:tabs>
          <w:tab w:val="left" w:pos="1701"/>
        </w:tabs>
        <w:spacing w:after="0" w:line="240" w:lineRule="auto"/>
        <w:jc w:val="both"/>
        <w:rPr>
          <w:rFonts w:ascii="Arial" w:hAnsi="Arial" w:cs="Arial"/>
          <w:b/>
          <w:u w:val="single"/>
        </w:rPr>
      </w:pPr>
      <w:r w:rsidRPr="000E19DC">
        <w:rPr>
          <w:rFonts w:ascii="Arial" w:hAnsi="Arial" w:cs="Arial"/>
          <w:b/>
          <w:u w:val="single"/>
        </w:rPr>
        <w:t xml:space="preserve">OBS: As especificidades dos serviços encontram-se demonstrados na Planilha Orçamentária, </w:t>
      </w:r>
      <w:r w:rsidR="000304BF" w:rsidRPr="000E19DC">
        <w:rPr>
          <w:rFonts w:ascii="Arial" w:hAnsi="Arial" w:cs="Arial"/>
          <w:b/>
          <w:u w:val="single"/>
        </w:rPr>
        <w:t xml:space="preserve">Cronograma Físico Financeiro e </w:t>
      </w:r>
      <w:r w:rsidRPr="000E19DC">
        <w:rPr>
          <w:rFonts w:ascii="Arial" w:hAnsi="Arial" w:cs="Arial"/>
          <w:b/>
          <w:u w:val="single"/>
        </w:rPr>
        <w:t>M</w:t>
      </w:r>
      <w:r w:rsidR="000304BF" w:rsidRPr="000E19DC">
        <w:rPr>
          <w:rFonts w:ascii="Arial" w:hAnsi="Arial" w:cs="Arial"/>
          <w:b/>
          <w:u w:val="single"/>
        </w:rPr>
        <w:t>emorial Descritivo</w:t>
      </w:r>
    </w:p>
    <w:p w:rsidR="004D785B" w:rsidRDefault="004D785B" w:rsidP="000E19DC">
      <w:pPr>
        <w:tabs>
          <w:tab w:val="left" w:pos="1701"/>
        </w:tabs>
        <w:spacing w:after="0" w:line="240" w:lineRule="auto"/>
        <w:ind w:left="720"/>
        <w:jc w:val="both"/>
        <w:rPr>
          <w:rFonts w:ascii="Arial" w:hAnsi="Arial" w:cs="Arial"/>
        </w:rPr>
      </w:pPr>
    </w:p>
    <w:p w:rsidR="00433C8E" w:rsidRPr="000E19DC" w:rsidRDefault="00433C8E" w:rsidP="000E19DC">
      <w:pPr>
        <w:tabs>
          <w:tab w:val="left" w:pos="1701"/>
        </w:tabs>
        <w:spacing w:after="0" w:line="240" w:lineRule="auto"/>
        <w:ind w:left="720"/>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0129AD" w:rsidRPr="000E19DC" w:rsidTr="00346372">
        <w:tc>
          <w:tcPr>
            <w:tcW w:w="9180" w:type="dxa"/>
            <w:shd w:val="clear" w:color="auto" w:fill="D9D9D9"/>
          </w:tcPr>
          <w:p w:rsidR="000129AD" w:rsidRPr="000E19DC" w:rsidRDefault="000129AD" w:rsidP="000E19DC">
            <w:pPr>
              <w:numPr>
                <w:ilvl w:val="0"/>
                <w:numId w:val="8"/>
              </w:numPr>
              <w:tabs>
                <w:tab w:val="left" w:pos="284"/>
              </w:tabs>
              <w:spacing w:after="0" w:line="240" w:lineRule="auto"/>
              <w:ind w:left="284" w:hanging="284"/>
              <w:jc w:val="both"/>
              <w:rPr>
                <w:rFonts w:ascii="Arial" w:hAnsi="Arial" w:cs="Arial"/>
                <w:b/>
              </w:rPr>
            </w:pPr>
            <w:r w:rsidRPr="000E19DC">
              <w:rPr>
                <w:rFonts w:ascii="Arial" w:hAnsi="Arial" w:cs="Arial"/>
                <w:b/>
              </w:rPr>
              <w:lastRenderedPageBreak/>
              <w:t>DOS REQUISITOS DA CONTRATAÇÃO</w:t>
            </w:r>
          </w:p>
        </w:tc>
      </w:tr>
    </w:tbl>
    <w:p w:rsidR="000304BF" w:rsidRPr="000E19DC" w:rsidRDefault="000304BF" w:rsidP="000E19DC">
      <w:pPr>
        <w:tabs>
          <w:tab w:val="left" w:pos="1701"/>
        </w:tabs>
        <w:spacing w:after="0" w:line="240" w:lineRule="auto"/>
        <w:jc w:val="both"/>
        <w:rPr>
          <w:rFonts w:ascii="Arial" w:hAnsi="Arial" w:cs="Arial"/>
          <w:b/>
        </w:rPr>
      </w:pPr>
    </w:p>
    <w:p w:rsidR="0083736A" w:rsidRPr="000E19DC" w:rsidRDefault="000129AD" w:rsidP="000E19DC">
      <w:pPr>
        <w:tabs>
          <w:tab w:val="left" w:pos="1701"/>
        </w:tabs>
        <w:spacing w:after="0" w:line="240" w:lineRule="auto"/>
        <w:jc w:val="both"/>
        <w:rPr>
          <w:rFonts w:ascii="Arial" w:hAnsi="Arial" w:cs="Arial"/>
          <w:b/>
        </w:rPr>
      </w:pPr>
      <w:r w:rsidRPr="000E19DC">
        <w:rPr>
          <w:rFonts w:ascii="Arial" w:hAnsi="Arial" w:cs="Arial"/>
          <w:b/>
        </w:rPr>
        <w:t>5.1 Da Forma de Solicitação do Objeto:</w:t>
      </w:r>
    </w:p>
    <w:p w:rsidR="000304BF" w:rsidRPr="000E19DC" w:rsidRDefault="000304BF" w:rsidP="000E19DC">
      <w:pPr>
        <w:tabs>
          <w:tab w:val="left" w:pos="1701"/>
        </w:tabs>
        <w:spacing w:after="0" w:line="240" w:lineRule="auto"/>
        <w:jc w:val="both"/>
        <w:rPr>
          <w:rFonts w:ascii="Arial" w:hAnsi="Arial" w:cs="Arial"/>
        </w:rPr>
      </w:pPr>
    </w:p>
    <w:p w:rsidR="000E19DC" w:rsidRPr="00100147" w:rsidRDefault="00100147" w:rsidP="00100147">
      <w:pPr>
        <w:tabs>
          <w:tab w:val="left" w:pos="1701"/>
        </w:tabs>
        <w:jc w:val="both"/>
        <w:rPr>
          <w:rFonts w:ascii="Arial" w:hAnsi="Arial" w:cs="Arial"/>
          <w:szCs w:val="20"/>
        </w:rPr>
      </w:pPr>
      <w:r>
        <w:rPr>
          <w:rFonts w:ascii="Arial" w:hAnsi="Arial" w:cs="Arial"/>
          <w:szCs w:val="20"/>
        </w:rPr>
        <w:t>A demanda surgiu em atendimento a solicitação da Secretaria de Infraestrutura, para atender as normas atuais, melhorando o fluxo com pavimento seguro</w:t>
      </w:r>
      <w:r w:rsidR="006F333A">
        <w:rPr>
          <w:rFonts w:ascii="Arial" w:hAnsi="Arial" w:cs="Arial"/>
          <w:szCs w:val="20"/>
        </w:rPr>
        <w:t xml:space="preserve">, rentável até mesmo agradável possibilitando qualidade de vida </w:t>
      </w:r>
      <w:r w:rsidR="00F76BFC">
        <w:rPr>
          <w:rFonts w:ascii="Arial" w:hAnsi="Arial" w:cs="Arial"/>
          <w:szCs w:val="20"/>
        </w:rPr>
        <w:t xml:space="preserve">e desenvolvimento </w:t>
      </w:r>
      <w:r w:rsidR="006F333A">
        <w:rPr>
          <w:rFonts w:ascii="Arial" w:hAnsi="Arial" w:cs="Arial"/>
          <w:szCs w:val="20"/>
        </w:rPr>
        <w:t xml:space="preserve">a comunidade, trazendo assim </w:t>
      </w:r>
      <w:r w:rsidR="00F76BFC">
        <w:rPr>
          <w:rFonts w:ascii="Arial" w:hAnsi="Arial" w:cs="Arial"/>
          <w:szCs w:val="20"/>
        </w:rPr>
        <w:t>melhorias para</w:t>
      </w:r>
      <w:r>
        <w:rPr>
          <w:rFonts w:ascii="Arial" w:hAnsi="Arial" w:cs="Arial"/>
          <w:szCs w:val="20"/>
        </w:rPr>
        <w:t xml:space="preserve"> estrutura do local.</w:t>
      </w:r>
    </w:p>
    <w:p w:rsidR="000E19DC" w:rsidRDefault="000E19DC" w:rsidP="000E19DC">
      <w:pPr>
        <w:tabs>
          <w:tab w:val="left" w:pos="1701"/>
        </w:tabs>
        <w:spacing w:after="0" w:line="240" w:lineRule="auto"/>
        <w:jc w:val="both"/>
        <w:rPr>
          <w:rFonts w:ascii="Arial" w:hAnsi="Arial" w:cs="Arial"/>
          <w:b/>
        </w:rPr>
      </w:pPr>
    </w:p>
    <w:p w:rsidR="000129AD" w:rsidRPr="000E19DC" w:rsidRDefault="000129AD" w:rsidP="000E19DC">
      <w:pPr>
        <w:tabs>
          <w:tab w:val="left" w:pos="1701"/>
        </w:tabs>
        <w:spacing w:after="0" w:line="240" w:lineRule="auto"/>
        <w:jc w:val="both"/>
        <w:rPr>
          <w:rFonts w:ascii="Arial" w:hAnsi="Arial" w:cs="Arial"/>
          <w:b/>
        </w:rPr>
      </w:pPr>
      <w:r w:rsidRPr="000E19DC">
        <w:rPr>
          <w:rFonts w:ascii="Arial" w:hAnsi="Arial" w:cs="Arial"/>
          <w:b/>
        </w:rPr>
        <w:t>5.2 Do Prazo para a entrega:</w:t>
      </w:r>
    </w:p>
    <w:p w:rsidR="000304BF" w:rsidRPr="000E19DC" w:rsidRDefault="000304BF" w:rsidP="000E19DC">
      <w:pPr>
        <w:spacing w:after="0" w:line="240" w:lineRule="auto"/>
        <w:jc w:val="both"/>
        <w:rPr>
          <w:rFonts w:ascii="Arial" w:hAnsi="Arial" w:cs="Arial"/>
        </w:rPr>
      </w:pPr>
    </w:p>
    <w:p w:rsidR="008C688F" w:rsidRDefault="0083736A" w:rsidP="008C688F">
      <w:pPr>
        <w:spacing w:after="0" w:line="240" w:lineRule="auto"/>
        <w:jc w:val="both"/>
        <w:rPr>
          <w:rFonts w:ascii="Arial" w:hAnsi="Arial" w:cs="Arial"/>
        </w:rPr>
      </w:pPr>
      <w:r w:rsidRPr="000E19DC">
        <w:rPr>
          <w:rFonts w:ascii="Arial" w:hAnsi="Arial" w:cs="Arial"/>
        </w:rPr>
        <w:t>O prazo necessário par</w:t>
      </w:r>
      <w:r w:rsidR="008C688F">
        <w:rPr>
          <w:rFonts w:ascii="Arial" w:hAnsi="Arial" w:cs="Arial"/>
        </w:rPr>
        <w:t>a</w:t>
      </w:r>
      <w:r w:rsidR="00983197">
        <w:rPr>
          <w:rFonts w:ascii="Arial" w:hAnsi="Arial" w:cs="Arial"/>
        </w:rPr>
        <w:t xml:space="preserve"> a realização da obra será de 120 (cento e vinte) dias </w:t>
      </w:r>
    </w:p>
    <w:p w:rsidR="00983197" w:rsidRPr="000E19DC" w:rsidRDefault="00983197" w:rsidP="008C688F">
      <w:pPr>
        <w:spacing w:after="0" w:line="240" w:lineRule="auto"/>
        <w:jc w:val="both"/>
        <w:rPr>
          <w:rFonts w:ascii="Arial" w:hAnsi="Arial" w:cs="Arial"/>
          <w:b/>
        </w:rPr>
      </w:pPr>
    </w:p>
    <w:p w:rsidR="000129AD" w:rsidRPr="000E19DC" w:rsidRDefault="000129AD" w:rsidP="000E19DC">
      <w:pPr>
        <w:tabs>
          <w:tab w:val="left" w:pos="1701"/>
        </w:tabs>
        <w:spacing w:after="0" w:line="240" w:lineRule="auto"/>
        <w:jc w:val="both"/>
        <w:rPr>
          <w:rFonts w:ascii="Arial" w:hAnsi="Arial" w:cs="Arial"/>
          <w:b/>
        </w:rPr>
      </w:pPr>
      <w:r w:rsidRPr="000E19DC">
        <w:rPr>
          <w:rFonts w:ascii="Arial" w:hAnsi="Arial" w:cs="Arial"/>
          <w:b/>
        </w:rPr>
        <w:t>5.3 Do Local e hora da entrega:</w:t>
      </w:r>
    </w:p>
    <w:p w:rsidR="000304BF" w:rsidRPr="000E19DC" w:rsidRDefault="000304BF" w:rsidP="000E19DC">
      <w:pPr>
        <w:tabs>
          <w:tab w:val="left" w:pos="1701"/>
        </w:tabs>
        <w:spacing w:after="0" w:line="240" w:lineRule="auto"/>
        <w:jc w:val="both"/>
        <w:rPr>
          <w:rFonts w:ascii="Arial" w:hAnsi="Arial" w:cs="Arial"/>
        </w:rPr>
      </w:pPr>
    </w:p>
    <w:p w:rsidR="000304BF" w:rsidRPr="00100147" w:rsidRDefault="008C688F" w:rsidP="00100147">
      <w:pPr>
        <w:tabs>
          <w:tab w:val="left" w:pos="1701"/>
        </w:tabs>
        <w:jc w:val="both"/>
        <w:rPr>
          <w:rFonts w:ascii="Arial" w:hAnsi="Arial" w:cs="Arial"/>
          <w:szCs w:val="20"/>
        </w:rPr>
      </w:pPr>
      <w:r>
        <w:rPr>
          <w:rFonts w:ascii="Arial" w:hAnsi="Arial" w:cs="Arial"/>
          <w:szCs w:val="20"/>
        </w:rPr>
        <w:t>Rua</w:t>
      </w:r>
      <w:r w:rsidR="003010BD">
        <w:rPr>
          <w:rFonts w:ascii="Arial" w:hAnsi="Arial" w:cs="Arial"/>
          <w:sz w:val="24"/>
          <w:szCs w:val="24"/>
        </w:rPr>
        <w:t xml:space="preserve"> Marques de Tamandaré, Pedro </w:t>
      </w:r>
      <w:r w:rsidR="006429B4">
        <w:rPr>
          <w:rFonts w:ascii="Arial" w:hAnsi="Arial" w:cs="Arial"/>
          <w:sz w:val="24"/>
          <w:szCs w:val="24"/>
        </w:rPr>
        <w:t>Brás</w:t>
      </w:r>
      <w:r w:rsidR="003010BD">
        <w:rPr>
          <w:rFonts w:ascii="Arial" w:hAnsi="Arial" w:cs="Arial"/>
          <w:sz w:val="24"/>
          <w:szCs w:val="24"/>
        </w:rPr>
        <w:t xml:space="preserve"> Alves da Silva e Maria </w:t>
      </w:r>
      <w:proofErr w:type="spellStart"/>
      <w:r w:rsidR="003010BD">
        <w:rPr>
          <w:rFonts w:ascii="Arial" w:hAnsi="Arial" w:cs="Arial"/>
          <w:sz w:val="24"/>
          <w:szCs w:val="24"/>
        </w:rPr>
        <w:t>Enedina</w:t>
      </w:r>
      <w:proofErr w:type="spellEnd"/>
      <w:r w:rsidR="003010BD">
        <w:rPr>
          <w:rFonts w:ascii="Arial" w:hAnsi="Arial" w:cs="Arial"/>
          <w:sz w:val="24"/>
          <w:szCs w:val="24"/>
        </w:rPr>
        <w:t xml:space="preserve"> Rodrigues</w:t>
      </w:r>
      <w:r w:rsidR="00983197">
        <w:rPr>
          <w:rFonts w:ascii="Arial" w:hAnsi="Arial" w:cs="Arial"/>
          <w:sz w:val="24"/>
          <w:szCs w:val="24"/>
        </w:rPr>
        <w:t>,</w:t>
      </w:r>
      <w:r>
        <w:rPr>
          <w:rFonts w:ascii="Arial" w:hAnsi="Arial" w:cs="Arial"/>
          <w:szCs w:val="20"/>
        </w:rPr>
        <w:t xml:space="preserve"> Bairro Nova Era, </w:t>
      </w:r>
      <w:r w:rsidR="00100147" w:rsidRPr="00A162AB">
        <w:rPr>
          <w:rFonts w:ascii="Arial" w:hAnsi="Arial" w:cs="Arial"/>
          <w:szCs w:val="20"/>
        </w:rPr>
        <w:t>Sidrolândia MS.</w:t>
      </w:r>
      <w:r w:rsidR="00100147" w:rsidRPr="00117733">
        <w:rPr>
          <w:rFonts w:ascii="Times New Roman" w:hAnsi="Times New Roman"/>
          <w:sz w:val="24"/>
          <w:szCs w:val="24"/>
        </w:rPr>
        <w:t xml:space="preserve"> </w:t>
      </w:r>
      <w:r w:rsidR="00100147" w:rsidRPr="00117733">
        <w:rPr>
          <w:rFonts w:ascii="Times New Roman" w:hAnsi="Times New Roman"/>
          <w:color w:val="FF0000"/>
          <w:sz w:val="24"/>
          <w:szCs w:val="24"/>
        </w:rPr>
        <w:t xml:space="preserve"> </w:t>
      </w:r>
    </w:p>
    <w:p w:rsidR="0083736A" w:rsidRPr="000E19DC" w:rsidRDefault="000129AD" w:rsidP="000E19DC">
      <w:pPr>
        <w:tabs>
          <w:tab w:val="left" w:pos="1701"/>
        </w:tabs>
        <w:spacing w:after="0" w:line="240" w:lineRule="auto"/>
        <w:jc w:val="both"/>
        <w:rPr>
          <w:rFonts w:ascii="Arial" w:hAnsi="Arial" w:cs="Arial"/>
          <w:b/>
        </w:rPr>
      </w:pPr>
      <w:r w:rsidRPr="000E19DC">
        <w:rPr>
          <w:rFonts w:ascii="Arial" w:hAnsi="Arial" w:cs="Arial"/>
          <w:b/>
        </w:rPr>
        <w:t>5.4 Da Vigência da Contratação:</w:t>
      </w:r>
    </w:p>
    <w:p w:rsidR="000304BF" w:rsidRPr="000E19DC" w:rsidRDefault="000304BF" w:rsidP="000E19DC">
      <w:pPr>
        <w:tabs>
          <w:tab w:val="left" w:pos="1701"/>
        </w:tabs>
        <w:spacing w:after="0" w:line="240" w:lineRule="auto"/>
        <w:jc w:val="both"/>
        <w:rPr>
          <w:rFonts w:ascii="Arial" w:hAnsi="Arial" w:cs="Arial"/>
          <w:color w:val="000000"/>
          <w:shd w:val="clear" w:color="auto" w:fill="F0F0F0"/>
        </w:rPr>
      </w:pPr>
    </w:p>
    <w:p w:rsidR="000129AD" w:rsidRPr="000E19DC" w:rsidRDefault="0083736A" w:rsidP="000E19DC">
      <w:pPr>
        <w:tabs>
          <w:tab w:val="left" w:pos="1701"/>
        </w:tabs>
        <w:spacing w:after="0" w:line="240" w:lineRule="auto"/>
        <w:jc w:val="both"/>
        <w:rPr>
          <w:rFonts w:ascii="Arial" w:hAnsi="Arial" w:cs="Arial"/>
          <w:color w:val="000000"/>
          <w:shd w:val="clear" w:color="auto" w:fill="F0F0F0"/>
        </w:rPr>
      </w:pPr>
      <w:r w:rsidRPr="000E19DC">
        <w:rPr>
          <w:rFonts w:ascii="Arial" w:hAnsi="Arial" w:cs="Arial"/>
          <w:color w:val="000000"/>
          <w:shd w:val="clear" w:color="auto" w:fill="F0F0F0"/>
        </w:rPr>
        <w:t xml:space="preserve">O prazo de vigência não pode ultrapassar o respectivo crédito orçamentário, exceto em casos especiais previstos na Lei (incisos do art. 57 da Lei nº 8.666/93).  O contrato terá vigência de </w:t>
      </w:r>
      <w:r w:rsidR="00433C8E">
        <w:rPr>
          <w:rFonts w:ascii="Arial" w:hAnsi="Arial" w:cs="Arial"/>
          <w:color w:val="000000"/>
          <w:shd w:val="clear" w:color="auto" w:fill="F0F0F0"/>
        </w:rPr>
        <w:t>5</w:t>
      </w:r>
      <w:r w:rsidR="009F25D9">
        <w:rPr>
          <w:rFonts w:ascii="Arial" w:hAnsi="Arial" w:cs="Arial"/>
          <w:color w:val="000000"/>
          <w:shd w:val="clear" w:color="auto" w:fill="F0F0F0"/>
        </w:rPr>
        <w:t>(cinco)</w:t>
      </w:r>
      <w:r w:rsidRPr="000E19DC">
        <w:rPr>
          <w:rFonts w:ascii="Arial" w:hAnsi="Arial" w:cs="Arial"/>
          <w:color w:val="000000"/>
          <w:shd w:val="clear" w:color="auto" w:fill="F0F0F0"/>
        </w:rPr>
        <w:t xml:space="preserve"> meses, contados da data de sua assinatura, podendo ser prorrogada, </w:t>
      </w:r>
      <w:r w:rsidR="001D293B">
        <w:rPr>
          <w:rFonts w:ascii="Arial" w:hAnsi="Arial" w:cs="Arial"/>
          <w:color w:val="000000"/>
          <w:shd w:val="clear" w:color="auto" w:fill="F0F0F0"/>
        </w:rPr>
        <w:t>acrescido e/ou suprimido (até 25</w:t>
      </w:r>
      <w:r w:rsidRPr="000E19DC">
        <w:rPr>
          <w:rFonts w:ascii="Arial" w:hAnsi="Arial" w:cs="Arial"/>
          <w:color w:val="000000"/>
          <w:shd w:val="clear" w:color="auto" w:fill="F0F0F0"/>
        </w:rPr>
        <w:t>%), tendo início e vencimento em dia de expediente, devendo excluir o primeiro e excluir o último.</w:t>
      </w:r>
    </w:p>
    <w:p w:rsidR="000304BF" w:rsidRPr="000E19DC" w:rsidRDefault="000304BF" w:rsidP="000E19DC">
      <w:pPr>
        <w:tabs>
          <w:tab w:val="left" w:pos="1701"/>
        </w:tabs>
        <w:spacing w:after="0" w:line="240" w:lineRule="auto"/>
        <w:jc w:val="both"/>
        <w:rPr>
          <w:rFonts w:ascii="Arial" w:hAnsi="Arial" w:cs="Arial"/>
          <w:b/>
        </w:rPr>
      </w:pPr>
    </w:p>
    <w:p w:rsidR="000129AD" w:rsidRPr="000E19DC" w:rsidRDefault="000129AD" w:rsidP="000E19DC">
      <w:pPr>
        <w:tabs>
          <w:tab w:val="left" w:pos="1701"/>
        </w:tabs>
        <w:spacing w:after="0" w:line="240" w:lineRule="auto"/>
        <w:jc w:val="both"/>
        <w:rPr>
          <w:rFonts w:ascii="Arial" w:hAnsi="Arial" w:cs="Arial"/>
          <w:b/>
        </w:rPr>
      </w:pPr>
      <w:r w:rsidRPr="000E19DC">
        <w:rPr>
          <w:rFonts w:ascii="Arial" w:hAnsi="Arial" w:cs="Arial"/>
          <w:b/>
        </w:rPr>
        <w:t>5.5 Da forma do recebimento:</w:t>
      </w:r>
    </w:p>
    <w:p w:rsidR="000304BF" w:rsidRPr="000E19DC" w:rsidRDefault="000304BF" w:rsidP="000E19DC">
      <w:pPr>
        <w:tabs>
          <w:tab w:val="left" w:pos="1701"/>
        </w:tabs>
        <w:spacing w:after="0" w:line="240" w:lineRule="auto"/>
        <w:jc w:val="both"/>
        <w:rPr>
          <w:rFonts w:ascii="Arial" w:hAnsi="Arial" w:cs="Arial"/>
        </w:rPr>
      </w:pPr>
    </w:p>
    <w:p w:rsidR="000129AD" w:rsidRPr="000E19DC" w:rsidRDefault="0083736A" w:rsidP="000E19DC">
      <w:pPr>
        <w:tabs>
          <w:tab w:val="left" w:pos="1701"/>
        </w:tabs>
        <w:spacing w:after="0" w:line="240" w:lineRule="auto"/>
        <w:jc w:val="both"/>
        <w:rPr>
          <w:rFonts w:ascii="Arial" w:hAnsi="Arial" w:cs="Arial"/>
        </w:rPr>
      </w:pPr>
      <w:r w:rsidRPr="000E19DC">
        <w:rPr>
          <w:rFonts w:ascii="Arial" w:hAnsi="Arial" w:cs="Arial"/>
        </w:rPr>
        <w:t>O pagamento será realizado em parcelas de medições de acordo com o forne</w:t>
      </w:r>
      <w:r w:rsidR="002F3192" w:rsidRPr="000E19DC">
        <w:rPr>
          <w:rFonts w:ascii="Arial" w:hAnsi="Arial" w:cs="Arial"/>
        </w:rPr>
        <w:t xml:space="preserve">cimento dos serviços efetuados, até 30(trinta) dias </w:t>
      </w:r>
      <w:r w:rsidRPr="000E19DC">
        <w:rPr>
          <w:rFonts w:ascii="Arial" w:hAnsi="Arial" w:cs="Arial"/>
        </w:rPr>
        <w:t>mediante apresentação de nota fiscal ou fatura atestada, em conformidade com a legislação vigente, ou seja, mediante apresentação da nota fiscal eletrônica, acompanhada do relatório dos serviços prestados.</w:t>
      </w:r>
    </w:p>
    <w:p w:rsidR="000304BF" w:rsidRPr="000E19DC" w:rsidRDefault="000304BF" w:rsidP="000E19DC">
      <w:pPr>
        <w:tabs>
          <w:tab w:val="left" w:pos="1701"/>
        </w:tabs>
        <w:spacing w:after="0" w:line="240" w:lineRule="auto"/>
        <w:jc w:val="both"/>
        <w:rPr>
          <w:rFonts w:ascii="Arial" w:hAnsi="Arial" w:cs="Arial"/>
          <w:b/>
        </w:rPr>
      </w:pPr>
    </w:p>
    <w:p w:rsidR="000129AD" w:rsidRPr="000E19DC" w:rsidRDefault="000A398B" w:rsidP="000E19DC">
      <w:pPr>
        <w:tabs>
          <w:tab w:val="left" w:pos="1701"/>
        </w:tabs>
        <w:spacing w:after="0" w:line="240" w:lineRule="auto"/>
        <w:jc w:val="both"/>
        <w:rPr>
          <w:rFonts w:ascii="Arial" w:hAnsi="Arial" w:cs="Arial"/>
          <w:b/>
        </w:rPr>
      </w:pPr>
      <w:r w:rsidRPr="000E19DC">
        <w:rPr>
          <w:rFonts w:ascii="Arial" w:hAnsi="Arial" w:cs="Arial"/>
          <w:b/>
        </w:rPr>
        <w:t>5.6</w:t>
      </w:r>
      <w:r w:rsidR="000129AD" w:rsidRPr="000E19DC">
        <w:rPr>
          <w:rFonts w:ascii="Arial" w:hAnsi="Arial" w:cs="Arial"/>
          <w:b/>
        </w:rPr>
        <w:t xml:space="preserve"> Do Prazo para o Pagamento:</w:t>
      </w:r>
    </w:p>
    <w:p w:rsidR="000304BF" w:rsidRPr="000E19DC" w:rsidRDefault="000304BF" w:rsidP="000E19DC">
      <w:pPr>
        <w:tabs>
          <w:tab w:val="left" w:pos="1701"/>
        </w:tabs>
        <w:spacing w:after="0" w:line="240" w:lineRule="auto"/>
        <w:jc w:val="both"/>
        <w:rPr>
          <w:rFonts w:ascii="Arial" w:hAnsi="Arial" w:cs="Arial"/>
          <w:color w:val="202124"/>
          <w:shd w:val="clear" w:color="auto" w:fill="FFFFFF"/>
        </w:rPr>
      </w:pPr>
    </w:p>
    <w:p w:rsidR="000129AD" w:rsidRPr="00100147" w:rsidRDefault="0083736A" w:rsidP="000E19DC">
      <w:pPr>
        <w:tabs>
          <w:tab w:val="left" w:pos="1701"/>
        </w:tabs>
        <w:spacing w:after="0" w:line="240" w:lineRule="auto"/>
        <w:jc w:val="both"/>
        <w:rPr>
          <w:rFonts w:ascii="Arial" w:hAnsi="Arial" w:cs="Arial"/>
          <w:shd w:val="clear" w:color="auto" w:fill="FFFFFF"/>
        </w:rPr>
      </w:pPr>
      <w:r w:rsidRPr="00100147">
        <w:rPr>
          <w:rFonts w:ascii="Arial" w:hAnsi="Arial" w:cs="Arial"/>
          <w:shd w:val="clear" w:color="auto" w:fill="FFFFFF"/>
        </w:rPr>
        <w:t>Em geral, conforme definido na Lei n° 8.666/93, o edital da </w:t>
      </w:r>
      <w:r w:rsidRPr="00100147">
        <w:rPr>
          <w:rFonts w:ascii="Arial" w:hAnsi="Arial" w:cs="Arial"/>
          <w:bCs/>
          <w:shd w:val="clear" w:color="auto" w:fill="FFFFFF"/>
        </w:rPr>
        <w:t>licitação</w:t>
      </w:r>
      <w:r w:rsidRPr="00100147">
        <w:rPr>
          <w:rFonts w:ascii="Arial" w:hAnsi="Arial" w:cs="Arial"/>
          <w:shd w:val="clear" w:color="auto" w:fill="FFFFFF"/>
        </w:rPr>
        <w:t>, e, portanto, o próprio contrato administrativo, deve prever o </w:t>
      </w:r>
      <w:r w:rsidRPr="00100147">
        <w:rPr>
          <w:rFonts w:ascii="Arial" w:hAnsi="Arial" w:cs="Arial"/>
          <w:bCs/>
          <w:shd w:val="clear" w:color="auto" w:fill="FFFFFF"/>
        </w:rPr>
        <w:t>prazo</w:t>
      </w:r>
      <w:r w:rsidRPr="00100147">
        <w:rPr>
          <w:rFonts w:ascii="Arial" w:hAnsi="Arial" w:cs="Arial"/>
          <w:shd w:val="clear" w:color="auto" w:fill="FFFFFF"/>
        </w:rPr>
        <w:t> de </w:t>
      </w:r>
      <w:r w:rsidRPr="00100147">
        <w:rPr>
          <w:rFonts w:ascii="Arial" w:hAnsi="Arial" w:cs="Arial"/>
          <w:bCs/>
          <w:shd w:val="clear" w:color="auto" w:fill="FFFFFF"/>
        </w:rPr>
        <w:t>pagamento</w:t>
      </w:r>
      <w:r w:rsidRPr="00100147">
        <w:rPr>
          <w:rFonts w:ascii="Arial" w:hAnsi="Arial" w:cs="Arial"/>
          <w:shd w:val="clear" w:color="auto" w:fill="FFFFFF"/>
        </w:rPr>
        <w:t> não superior a 30 dias, contando a partir da data final do período de </w:t>
      </w:r>
      <w:r w:rsidRPr="00100147">
        <w:rPr>
          <w:rFonts w:ascii="Arial" w:hAnsi="Arial" w:cs="Arial"/>
          <w:bCs/>
          <w:shd w:val="clear" w:color="auto" w:fill="FFFFFF"/>
        </w:rPr>
        <w:t>pagamento</w:t>
      </w:r>
      <w:r w:rsidRPr="00100147">
        <w:rPr>
          <w:rFonts w:ascii="Arial" w:hAnsi="Arial" w:cs="Arial"/>
          <w:shd w:val="clear" w:color="auto" w:fill="FFFFFF"/>
        </w:rPr>
        <w:t> de cada parcela.</w:t>
      </w:r>
    </w:p>
    <w:p w:rsidR="004D785B" w:rsidRPr="000E19DC" w:rsidRDefault="004D785B" w:rsidP="000E19DC">
      <w:pPr>
        <w:tabs>
          <w:tab w:val="left" w:pos="1701"/>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1"/>
      </w:tblGrid>
      <w:tr w:rsidR="000129AD" w:rsidRPr="000E19DC" w:rsidTr="002F3192">
        <w:tc>
          <w:tcPr>
            <w:tcW w:w="9061" w:type="dxa"/>
            <w:shd w:val="clear" w:color="auto" w:fill="D9D9D9"/>
          </w:tcPr>
          <w:p w:rsidR="000129AD" w:rsidRPr="000E19DC" w:rsidRDefault="000129AD" w:rsidP="000E19DC">
            <w:pPr>
              <w:numPr>
                <w:ilvl w:val="0"/>
                <w:numId w:val="8"/>
              </w:numPr>
              <w:tabs>
                <w:tab w:val="left" w:pos="0"/>
              </w:tabs>
              <w:spacing w:after="0" w:line="240" w:lineRule="auto"/>
              <w:ind w:left="0" w:firstLine="0"/>
              <w:jc w:val="both"/>
              <w:rPr>
                <w:rFonts w:ascii="Arial" w:hAnsi="Arial" w:cs="Arial"/>
                <w:b/>
              </w:rPr>
            </w:pPr>
            <w:r w:rsidRPr="000E19DC">
              <w:rPr>
                <w:rFonts w:ascii="Arial" w:hAnsi="Arial" w:cs="Arial"/>
                <w:b/>
              </w:rPr>
              <w:t>DO VALOR ESTIMADO DA CONTRATAÇÃO E DA JUSTIFICATIVA DE PREÇOS OU PREÇOS REFERENCIAIS</w:t>
            </w:r>
          </w:p>
        </w:tc>
      </w:tr>
    </w:tbl>
    <w:p w:rsidR="000304BF" w:rsidRPr="000E19DC" w:rsidRDefault="000304BF" w:rsidP="000E19DC">
      <w:pPr>
        <w:tabs>
          <w:tab w:val="left" w:pos="284"/>
        </w:tabs>
        <w:spacing w:after="0" w:line="240" w:lineRule="auto"/>
        <w:jc w:val="both"/>
        <w:rPr>
          <w:rFonts w:ascii="Arial" w:eastAsia="Times New Roman" w:hAnsi="Arial" w:cs="Arial"/>
          <w:bCs/>
        </w:rPr>
      </w:pPr>
    </w:p>
    <w:p w:rsidR="000129AD" w:rsidRPr="000E19DC" w:rsidRDefault="000129AD" w:rsidP="000E19DC">
      <w:pPr>
        <w:tabs>
          <w:tab w:val="left" w:pos="284"/>
        </w:tabs>
        <w:spacing w:after="0" w:line="240" w:lineRule="auto"/>
        <w:jc w:val="both"/>
        <w:rPr>
          <w:rFonts w:ascii="Arial" w:hAnsi="Arial" w:cs="Arial"/>
          <w:b/>
          <w:bCs/>
          <w:i/>
          <w:color w:val="000000"/>
        </w:rPr>
      </w:pPr>
      <w:r w:rsidRPr="000E19DC">
        <w:rPr>
          <w:rFonts w:ascii="Arial" w:eastAsia="Times New Roman" w:hAnsi="Arial" w:cs="Arial"/>
          <w:bCs/>
        </w:rPr>
        <w:lastRenderedPageBreak/>
        <w:t>Conforme levantamento inicial de preços demonstrado abaixo, o valor aproximado da contratação, que será confirmado e complementado em pesquisa formalizada, nos moldes legais, pelo setor competente, segue abaixo:</w:t>
      </w:r>
    </w:p>
    <w:tbl>
      <w:tblPr>
        <w:tblpPr w:leftFromText="141" w:rightFromText="141" w:vertAnchor="text" w:horzAnchor="margin" w:tblpXSpec="center" w:tblpY="4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4"/>
        <w:gridCol w:w="1826"/>
      </w:tblGrid>
      <w:tr w:rsidR="000304BF" w:rsidRPr="000E19DC" w:rsidTr="0098753F">
        <w:tc>
          <w:tcPr>
            <w:tcW w:w="1276" w:type="dxa"/>
            <w:tcBorders>
              <w:top w:val="single" w:sz="4" w:space="0" w:color="auto"/>
              <w:left w:val="single" w:sz="4" w:space="0" w:color="auto"/>
              <w:bottom w:val="single" w:sz="4" w:space="0" w:color="auto"/>
              <w:right w:val="single" w:sz="4" w:space="0" w:color="auto"/>
            </w:tcBorders>
            <w:vAlign w:val="center"/>
            <w:hideMark/>
          </w:tcPr>
          <w:p w:rsidR="000304BF" w:rsidRPr="000E19DC" w:rsidRDefault="000E0E1D" w:rsidP="000E19DC">
            <w:pPr>
              <w:pStyle w:val="TableContents"/>
              <w:jc w:val="both"/>
              <w:rPr>
                <w:rFonts w:ascii="Arial" w:hAnsi="Arial" w:cs="Arial"/>
                <w:b/>
                <w:sz w:val="22"/>
                <w:szCs w:val="22"/>
              </w:rPr>
            </w:pPr>
            <w:r>
              <w:rPr>
                <w:rFonts w:ascii="Arial" w:hAnsi="Arial" w:cs="Arial"/>
                <w:b/>
                <w:sz w:val="22"/>
                <w:szCs w:val="22"/>
              </w:rPr>
              <w:t>ITEM</w:t>
            </w:r>
          </w:p>
        </w:tc>
        <w:tc>
          <w:tcPr>
            <w:tcW w:w="3114" w:type="dxa"/>
            <w:tcBorders>
              <w:top w:val="single" w:sz="4" w:space="0" w:color="auto"/>
              <w:left w:val="single" w:sz="4" w:space="0" w:color="auto"/>
              <w:bottom w:val="single" w:sz="4" w:space="0" w:color="auto"/>
              <w:right w:val="single" w:sz="4" w:space="0" w:color="auto"/>
            </w:tcBorders>
            <w:vAlign w:val="center"/>
            <w:hideMark/>
          </w:tcPr>
          <w:p w:rsidR="000304BF" w:rsidRPr="000E19DC" w:rsidRDefault="000304BF" w:rsidP="000E19DC">
            <w:pPr>
              <w:pStyle w:val="TableContents"/>
              <w:jc w:val="both"/>
              <w:rPr>
                <w:rFonts w:ascii="Arial" w:hAnsi="Arial" w:cs="Arial"/>
                <w:b/>
                <w:sz w:val="22"/>
                <w:szCs w:val="22"/>
              </w:rPr>
            </w:pPr>
            <w:r w:rsidRPr="000E19DC">
              <w:rPr>
                <w:rFonts w:ascii="Arial" w:hAnsi="Arial" w:cs="Arial"/>
                <w:b/>
                <w:sz w:val="22"/>
                <w:szCs w:val="22"/>
              </w:rPr>
              <w:t>ORÇAMENTO</w:t>
            </w:r>
          </w:p>
        </w:tc>
        <w:tc>
          <w:tcPr>
            <w:tcW w:w="1826" w:type="dxa"/>
            <w:tcBorders>
              <w:top w:val="single" w:sz="4" w:space="0" w:color="auto"/>
              <w:left w:val="single" w:sz="4" w:space="0" w:color="auto"/>
              <w:bottom w:val="single" w:sz="4" w:space="0" w:color="auto"/>
              <w:right w:val="single" w:sz="4" w:space="0" w:color="auto"/>
            </w:tcBorders>
            <w:vAlign w:val="center"/>
            <w:hideMark/>
          </w:tcPr>
          <w:p w:rsidR="000304BF" w:rsidRPr="000E19DC" w:rsidRDefault="000304BF" w:rsidP="000E19DC">
            <w:pPr>
              <w:pStyle w:val="TableContents"/>
              <w:jc w:val="both"/>
              <w:rPr>
                <w:rFonts w:ascii="Arial" w:hAnsi="Arial" w:cs="Arial"/>
                <w:b/>
                <w:sz w:val="22"/>
                <w:szCs w:val="22"/>
              </w:rPr>
            </w:pPr>
            <w:r w:rsidRPr="000E19DC">
              <w:rPr>
                <w:rFonts w:ascii="Arial" w:hAnsi="Arial" w:cs="Arial"/>
                <w:b/>
                <w:sz w:val="22"/>
                <w:szCs w:val="22"/>
              </w:rPr>
              <w:t>VALOR ESTIMADO</w:t>
            </w:r>
          </w:p>
        </w:tc>
      </w:tr>
      <w:tr w:rsidR="000304BF" w:rsidRPr="000E19DC" w:rsidTr="0098753F">
        <w:trPr>
          <w:trHeight w:val="341"/>
        </w:trPr>
        <w:tc>
          <w:tcPr>
            <w:tcW w:w="1276" w:type="dxa"/>
            <w:tcBorders>
              <w:top w:val="single" w:sz="4" w:space="0" w:color="auto"/>
              <w:left w:val="single" w:sz="4" w:space="0" w:color="auto"/>
              <w:bottom w:val="single" w:sz="4" w:space="0" w:color="auto"/>
              <w:right w:val="single" w:sz="4" w:space="0" w:color="auto"/>
            </w:tcBorders>
            <w:vAlign w:val="center"/>
          </w:tcPr>
          <w:p w:rsidR="000304BF" w:rsidRPr="000E19DC" w:rsidRDefault="000304BF" w:rsidP="000E19DC">
            <w:pPr>
              <w:pStyle w:val="TableContents"/>
              <w:jc w:val="both"/>
              <w:rPr>
                <w:rFonts w:ascii="Arial" w:hAnsi="Arial" w:cs="Arial"/>
                <w:sz w:val="22"/>
                <w:szCs w:val="22"/>
              </w:rPr>
            </w:pPr>
            <w:r w:rsidRPr="000E19DC">
              <w:rPr>
                <w:rFonts w:ascii="Arial" w:hAnsi="Arial" w:cs="Arial"/>
                <w:sz w:val="22"/>
                <w:szCs w:val="22"/>
              </w:rPr>
              <w:t>01</w:t>
            </w:r>
          </w:p>
        </w:tc>
        <w:tc>
          <w:tcPr>
            <w:tcW w:w="3114" w:type="dxa"/>
            <w:tcBorders>
              <w:top w:val="single" w:sz="4" w:space="0" w:color="auto"/>
              <w:left w:val="single" w:sz="4" w:space="0" w:color="auto"/>
              <w:bottom w:val="single" w:sz="4" w:space="0" w:color="auto"/>
              <w:right w:val="single" w:sz="4" w:space="0" w:color="auto"/>
            </w:tcBorders>
            <w:vAlign w:val="center"/>
          </w:tcPr>
          <w:p w:rsidR="000304BF" w:rsidRPr="000E19DC" w:rsidRDefault="0098753F" w:rsidP="008C688F">
            <w:pPr>
              <w:pStyle w:val="TableContents"/>
              <w:jc w:val="both"/>
              <w:rPr>
                <w:rFonts w:ascii="Arial" w:hAnsi="Arial" w:cs="Arial"/>
                <w:sz w:val="22"/>
                <w:szCs w:val="22"/>
              </w:rPr>
            </w:pPr>
            <w:r>
              <w:rPr>
                <w:rFonts w:ascii="Arial" w:hAnsi="Arial" w:cs="Arial"/>
                <w:sz w:val="22"/>
                <w:szCs w:val="22"/>
              </w:rPr>
              <w:t>SINAPI/</w:t>
            </w:r>
            <w:r w:rsidR="008C688F">
              <w:rPr>
                <w:rFonts w:ascii="Arial" w:hAnsi="Arial" w:cs="Arial"/>
                <w:sz w:val="22"/>
                <w:szCs w:val="22"/>
              </w:rPr>
              <w:t>Pavimentação</w:t>
            </w:r>
          </w:p>
        </w:tc>
        <w:tc>
          <w:tcPr>
            <w:tcW w:w="1826" w:type="dxa"/>
            <w:tcBorders>
              <w:top w:val="single" w:sz="4" w:space="0" w:color="auto"/>
              <w:left w:val="single" w:sz="4" w:space="0" w:color="auto"/>
              <w:bottom w:val="single" w:sz="4" w:space="0" w:color="auto"/>
              <w:right w:val="single" w:sz="4" w:space="0" w:color="auto"/>
            </w:tcBorders>
            <w:vAlign w:val="center"/>
          </w:tcPr>
          <w:p w:rsidR="00883DEF" w:rsidRPr="000E19DC" w:rsidRDefault="000304BF" w:rsidP="00983197">
            <w:pPr>
              <w:pStyle w:val="TableContents"/>
              <w:jc w:val="both"/>
              <w:rPr>
                <w:rFonts w:ascii="Arial" w:hAnsi="Arial" w:cs="Arial"/>
                <w:sz w:val="22"/>
                <w:szCs w:val="22"/>
              </w:rPr>
            </w:pPr>
            <w:r w:rsidRPr="000E19DC">
              <w:rPr>
                <w:rFonts w:ascii="Arial" w:hAnsi="Arial" w:cs="Arial"/>
                <w:sz w:val="22"/>
                <w:szCs w:val="22"/>
              </w:rPr>
              <w:t xml:space="preserve">R$ </w:t>
            </w:r>
            <w:r w:rsidR="003010BD">
              <w:rPr>
                <w:rFonts w:ascii="Arial" w:hAnsi="Arial" w:cs="Arial"/>
                <w:sz w:val="22"/>
                <w:szCs w:val="22"/>
              </w:rPr>
              <w:t>337.996,14</w:t>
            </w:r>
          </w:p>
        </w:tc>
      </w:tr>
    </w:tbl>
    <w:p w:rsidR="008C688F" w:rsidRDefault="008C688F" w:rsidP="000E19DC">
      <w:pPr>
        <w:pStyle w:val="TableContents"/>
        <w:rPr>
          <w:rFonts w:ascii="Arial" w:hAnsi="Arial" w:cs="Arial"/>
          <w:sz w:val="22"/>
          <w:szCs w:val="22"/>
        </w:rPr>
      </w:pPr>
    </w:p>
    <w:p w:rsidR="008C688F" w:rsidRDefault="008C688F" w:rsidP="000E19DC">
      <w:pPr>
        <w:pStyle w:val="TableContents"/>
        <w:rPr>
          <w:rFonts w:ascii="Arial" w:hAnsi="Arial" w:cs="Arial"/>
          <w:sz w:val="22"/>
          <w:szCs w:val="22"/>
        </w:rPr>
      </w:pPr>
    </w:p>
    <w:p w:rsidR="008C688F" w:rsidRDefault="008C688F" w:rsidP="000E19DC">
      <w:pPr>
        <w:pStyle w:val="TableContents"/>
        <w:rPr>
          <w:rFonts w:ascii="Arial" w:hAnsi="Arial" w:cs="Arial"/>
          <w:sz w:val="22"/>
          <w:szCs w:val="22"/>
        </w:rPr>
      </w:pPr>
    </w:p>
    <w:p w:rsidR="008C688F" w:rsidRDefault="008C688F" w:rsidP="000E19DC">
      <w:pPr>
        <w:pStyle w:val="TableContents"/>
        <w:rPr>
          <w:rFonts w:ascii="Arial" w:hAnsi="Arial" w:cs="Arial"/>
          <w:sz w:val="22"/>
          <w:szCs w:val="22"/>
        </w:rPr>
      </w:pPr>
    </w:p>
    <w:p w:rsidR="008C688F" w:rsidRDefault="008C688F" w:rsidP="000E19DC">
      <w:pPr>
        <w:pStyle w:val="TableContents"/>
        <w:rPr>
          <w:rFonts w:ascii="Arial" w:hAnsi="Arial" w:cs="Arial"/>
          <w:sz w:val="22"/>
          <w:szCs w:val="22"/>
        </w:rPr>
      </w:pPr>
    </w:p>
    <w:p w:rsidR="008C688F" w:rsidRDefault="008C688F" w:rsidP="000E19DC">
      <w:pPr>
        <w:pStyle w:val="TableContents"/>
        <w:rPr>
          <w:rFonts w:ascii="Arial" w:hAnsi="Arial" w:cs="Arial"/>
          <w:sz w:val="22"/>
          <w:szCs w:val="22"/>
        </w:rPr>
      </w:pPr>
    </w:p>
    <w:p w:rsidR="008C688F" w:rsidRDefault="008C688F" w:rsidP="000E19DC">
      <w:pPr>
        <w:pStyle w:val="TableContents"/>
        <w:rPr>
          <w:rFonts w:ascii="Arial" w:hAnsi="Arial" w:cs="Arial"/>
          <w:sz w:val="22"/>
          <w:szCs w:val="22"/>
        </w:rPr>
      </w:pPr>
    </w:p>
    <w:p w:rsidR="008C688F" w:rsidRPr="000E19DC" w:rsidRDefault="008C688F" w:rsidP="000E19DC">
      <w:pPr>
        <w:pStyle w:val="TableContent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1"/>
      </w:tblGrid>
      <w:tr w:rsidR="000129AD" w:rsidRPr="000E19DC" w:rsidTr="000E19DC">
        <w:tc>
          <w:tcPr>
            <w:tcW w:w="9061" w:type="dxa"/>
            <w:shd w:val="clear" w:color="auto" w:fill="D9D9D9"/>
          </w:tcPr>
          <w:p w:rsidR="000129AD" w:rsidRPr="000E19DC" w:rsidRDefault="000129AD" w:rsidP="000E19DC">
            <w:pPr>
              <w:numPr>
                <w:ilvl w:val="0"/>
                <w:numId w:val="8"/>
              </w:numPr>
              <w:tabs>
                <w:tab w:val="left" w:pos="284"/>
              </w:tabs>
              <w:spacing w:after="0" w:line="240" w:lineRule="auto"/>
              <w:ind w:left="284" w:hanging="284"/>
              <w:jc w:val="both"/>
              <w:rPr>
                <w:rFonts w:ascii="Arial" w:hAnsi="Arial" w:cs="Arial"/>
                <w:b/>
              </w:rPr>
            </w:pPr>
            <w:r w:rsidRPr="000E19DC">
              <w:rPr>
                <w:rFonts w:ascii="Arial" w:hAnsi="Arial" w:cs="Arial"/>
                <w:b/>
              </w:rPr>
              <w:t>DA SOLUÇÃO DE MERCADO</w:t>
            </w:r>
          </w:p>
        </w:tc>
      </w:tr>
    </w:tbl>
    <w:p w:rsidR="000304BF" w:rsidRPr="000E19DC" w:rsidRDefault="000304BF" w:rsidP="000E19DC">
      <w:pPr>
        <w:tabs>
          <w:tab w:val="left" w:pos="1701"/>
        </w:tabs>
        <w:spacing w:after="0" w:line="240" w:lineRule="auto"/>
        <w:jc w:val="both"/>
        <w:rPr>
          <w:rFonts w:ascii="Arial" w:hAnsi="Arial" w:cs="Arial"/>
        </w:rPr>
      </w:pPr>
    </w:p>
    <w:p w:rsidR="000129AD" w:rsidRDefault="000129AD" w:rsidP="000E19DC">
      <w:pPr>
        <w:tabs>
          <w:tab w:val="left" w:pos="1701"/>
        </w:tabs>
        <w:spacing w:after="0" w:line="240" w:lineRule="auto"/>
        <w:jc w:val="both"/>
        <w:rPr>
          <w:rFonts w:ascii="Arial" w:hAnsi="Arial" w:cs="Arial"/>
        </w:rPr>
      </w:pPr>
      <w:r w:rsidRPr="000E19DC">
        <w:rPr>
          <w:rFonts w:ascii="Arial" w:hAnsi="Arial" w:cs="Arial"/>
        </w:rPr>
        <w:t>A partir dos estudos realizados para o presente objeto</w:t>
      </w:r>
      <w:r w:rsidR="00B771FC" w:rsidRPr="000E19DC">
        <w:rPr>
          <w:rFonts w:ascii="Arial" w:hAnsi="Arial" w:cs="Arial"/>
        </w:rPr>
        <w:t xml:space="preserve"> estudado, foram </w:t>
      </w:r>
      <w:r w:rsidR="001D1D92" w:rsidRPr="000E19DC">
        <w:rPr>
          <w:rFonts w:ascii="Arial" w:hAnsi="Arial" w:cs="Arial"/>
        </w:rPr>
        <w:t>identificadas que</w:t>
      </w:r>
      <w:r w:rsidR="00B771FC" w:rsidRPr="000E19DC">
        <w:rPr>
          <w:rFonts w:ascii="Arial" w:hAnsi="Arial" w:cs="Arial"/>
        </w:rPr>
        <w:t xml:space="preserve"> e viável a contratação de uma empresa especializada na área de engenharia ou arquitetura, para a realização do serviço seguindo as normas vigentes, pois o município não dispõe de mão de obra especializada neste tipo de serviço.</w:t>
      </w:r>
    </w:p>
    <w:p w:rsidR="00883DEF" w:rsidRPr="000E19DC" w:rsidRDefault="00883DEF" w:rsidP="000E19DC">
      <w:pPr>
        <w:tabs>
          <w:tab w:val="left" w:pos="1701"/>
        </w:tabs>
        <w:spacing w:after="0" w:line="240" w:lineRule="auto"/>
        <w:jc w:val="both"/>
        <w:rPr>
          <w:rFonts w:ascii="Arial" w:hAnsi="Arial" w:cs="Arial"/>
        </w:rPr>
      </w:pPr>
    </w:p>
    <w:p w:rsidR="00F76BFC" w:rsidRDefault="000129AD" w:rsidP="00F76BFC">
      <w:pPr>
        <w:tabs>
          <w:tab w:val="left" w:pos="1701"/>
        </w:tabs>
        <w:spacing w:after="0" w:line="240" w:lineRule="auto"/>
        <w:jc w:val="both"/>
        <w:rPr>
          <w:rFonts w:ascii="Arial" w:hAnsi="Arial" w:cs="Arial"/>
          <w:color w:val="000000"/>
        </w:rPr>
      </w:pPr>
      <w:r w:rsidRPr="000E19DC">
        <w:rPr>
          <w:rFonts w:ascii="Arial" w:hAnsi="Arial" w:cs="Arial"/>
          <w:b/>
        </w:rPr>
        <w:t>7.1 Da Solução Sugerida:</w:t>
      </w:r>
      <w:r w:rsidR="00F76BFC" w:rsidRPr="00F76BFC">
        <w:rPr>
          <w:rFonts w:ascii="Arial" w:hAnsi="Arial" w:cs="Arial"/>
          <w:color w:val="000000"/>
        </w:rPr>
        <w:t xml:space="preserve"> </w:t>
      </w:r>
      <w:r w:rsidR="00F76BFC">
        <w:rPr>
          <w:rFonts w:ascii="Arial" w:hAnsi="Arial" w:cs="Arial"/>
          <w:color w:val="000000"/>
        </w:rPr>
        <w:t>A contratação de uma empresa especializada para a execuçã</w:t>
      </w:r>
      <w:r w:rsidR="006429B4">
        <w:rPr>
          <w:rFonts w:ascii="Arial" w:hAnsi="Arial" w:cs="Arial"/>
          <w:color w:val="000000"/>
        </w:rPr>
        <w:t>o de serviços de e Pavimentação nas Ruas</w:t>
      </w:r>
      <w:r w:rsidR="00983197">
        <w:rPr>
          <w:rFonts w:ascii="Arial" w:hAnsi="Arial" w:cs="Arial"/>
          <w:color w:val="000000"/>
        </w:rPr>
        <w:t xml:space="preserve"> Marques de </w:t>
      </w:r>
      <w:r w:rsidR="003C40BC">
        <w:rPr>
          <w:rFonts w:ascii="Arial" w:hAnsi="Arial" w:cs="Arial"/>
          <w:color w:val="000000"/>
        </w:rPr>
        <w:t>Tamandaré</w:t>
      </w:r>
      <w:r w:rsidR="00983197">
        <w:rPr>
          <w:rFonts w:ascii="Arial" w:hAnsi="Arial" w:cs="Arial"/>
          <w:color w:val="000000"/>
        </w:rPr>
        <w:t xml:space="preserve">, </w:t>
      </w:r>
      <w:r w:rsidR="006429B4">
        <w:rPr>
          <w:rFonts w:ascii="Arial" w:hAnsi="Arial" w:cs="Arial"/>
          <w:color w:val="000000"/>
        </w:rPr>
        <w:t xml:space="preserve">Pedro Brás Alves da Silva e Maria </w:t>
      </w:r>
      <w:proofErr w:type="spellStart"/>
      <w:r w:rsidR="006429B4">
        <w:rPr>
          <w:rFonts w:ascii="Arial" w:hAnsi="Arial" w:cs="Arial"/>
          <w:color w:val="000000"/>
        </w:rPr>
        <w:t>Enedina</w:t>
      </w:r>
      <w:proofErr w:type="spellEnd"/>
      <w:r w:rsidR="006429B4">
        <w:rPr>
          <w:rFonts w:ascii="Arial" w:hAnsi="Arial" w:cs="Arial"/>
          <w:color w:val="000000"/>
        </w:rPr>
        <w:t xml:space="preserve"> Rodrigues </w:t>
      </w:r>
      <w:r w:rsidR="008C688F">
        <w:rPr>
          <w:rFonts w:ascii="Arial" w:hAnsi="Arial" w:cs="Arial"/>
          <w:color w:val="000000"/>
        </w:rPr>
        <w:t xml:space="preserve">no Bairro Nova Era </w:t>
      </w:r>
      <w:r w:rsidR="00F76BFC">
        <w:rPr>
          <w:rFonts w:ascii="Arial" w:hAnsi="Arial" w:cs="Arial"/>
          <w:color w:val="000000"/>
        </w:rPr>
        <w:t xml:space="preserve">no município de Sidrolândia MS. </w:t>
      </w:r>
    </w:p>
    <w:p w:rsidR="000304BF" w:rsidRPr="00883DEF" w:rsidRDefault="000304BF" w:rsidP="000E19DC">
      <w:pPr>
        <w:tabs>
          <w:tab w:val="left" w:pos="1701"/>
        </w:tabs>
        <w:spacing w:after="0"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1"/>
      </w:tblGrid>
      <w:tr w:rsidR="000129AD" w:rsidRPr="000E19DC" w:rsidTr="00F76BFC">
        <w:tc>
          <w:tcPr>
            <w:tcW w:w="9061" w:type="dxa"/>
            <w:shd w:val="clear" w:color="auto" w:fill="D9D9D9"/>
          </w:tcPr>
          <w:p w:rsidR="000129AD" w:rsidRPr="000E19DC" w:rsidRDefault="000129AD" w:rsidP="000E19DC">
            <w:pPr>
              <w:numPr>
                <w:ilvl w:val="0"/>
                <w:numId w:val="8"/>
              </w:numPr>
              <w:tabs>
                <w:tab w:val="left" w:pos="284"/>
              </w:tabs>
              <w:spacing w:after="0" w:line="240" w:lineRule="auto"/>
              <w:ind w:left="284" w:hanging="284"/>
              <w:jc w:val="both"/>
              <w:rPr>
                <w:rFonts w:ascii="Arial" w:hAnsi="Arial" w:cs="Arial"/>
                <w:b/>
              </w:rPr>
            </w:pPr>
            <w:r w:rsidRPr="000E19DC">
              <w:rPr>
                <w:rFonts w:ascii="Arial" w:hAnsi="Arial" w:cs="Arial"/>
                <w:b/>
              </w:rPr>
              <w:t>DA DESCRIÇÃO DA SOLUÇÃO COMO UM TODO</w:t>
            </w:r>
          </w:p>
        </w:tc>
      </w:tr>
    </w:tbl>
    <w:p w:rsidR="000304BF" w:rsidRPr="000E19DC" w:rsidRDefault="000304BF" w:rsidP="000E19DC">
      <w:pPr>
        <w:pStyle w:val="TableContents"/>
        <w:jc w:val="both"/>
        <w:rPr>
          <w:rFonts w:ascii="Arial" w:hAnsi="Arial" w:cs="Arial"/>
          <w:sz w:val="22"/>
          <w:szCs w:val="22"/>
        </w:rPr>
      </w:pPr>
    </w:p>
    <w:p w:rsidR="000129AD" w:rsidRPr="000E19DC" w:rsidRDefault="00F62A12" w:rsidP="000E19DC">
      <w:pPr>
        <w:pStyle w:val="TableContents"/>
        <w:jc w:val="both"/>
        <w:rPr>
          <w:rFonts w:ascii="Arial" w:hAnsi="Arial" w:cs="Arial"/>
          <w:sz w:val="22"/>
          <w:szCs w:val="22"/>
        </w:rPr>
      </w:pPr>
      <w:proofErr w:type="gramStart"/>
      <w:r w:rsidRPr="000E19DC">
        <w:rPr>
          <w:rFonts w:ascii="Arial" w:hAnsi="Arial" w:cs="Arial"/>
          <w:sz w:val="22"/>
          <w:szCs w:val="22"/>
        </w:rPr>
        <w:t>(</w:t>
      </w:r>
      <w:r w:rsidR="000129AD" w:rsidRPr="000E19DC">
        <w:rPr>
          <w:rFonts w:ascii="Arial" w:hAnsi="Arial" w:cs="Arial"/>
          <w:sz w:val="22"/>
          <w:szCs w:val="22"/>
        </w:rPr>
        <w:t xml:space="preserve"> </w:t>
      </w:r>
      <w:r w:rsidR="00610123">
        <w:rPr>
          <w:rFonts w:ascii="Arial" w:hAnsi="Arial" w:cs="Arial"/>
          <w:sz w:val="22"/>
          <w:szCs w:val="22"/>
        </w:rPr>
        <w:t>X</w:t>
      </w:r>
      <w:proofErr w:type="gramEnd"/>
      <w:r w:rsidR="000129AD" w:rsidRPr="000E19DC">
        <w:rPr>
          <w:rFonts w:ascii="Arial" w:hAnsi="Arial" w:cs="Arial"/>
          <w:sz w:val="22"/>
          <w:szCs w:val="22"/>
        </w:rPr>
        <w:t xml:space="preserve"> ) O objeto estudado não requer instalação, manutenção ou assistência técnica.</w:t>
      </w:r>
    </w:p>
    <w:p w:rsidR="000304BF" w:rsidRPr="000E19DC" w:rsidRDefault="000304BF" w:rsidP="000E19DC">
      <w:pPr>
        <w:pStyle w:val="TableContents"/>
        <w:jc w:val="both"/>
        <w:rPr>
          <w:rFonts w:ascii="Arial" w:hAnsi="Arial" w:cs="Arial"/>
          <w:sz w:val="22"/>
          <w:szCs w:val="22"/>
        </w:rPr>
      </w:pPr>
    </w:p>
    <w:p w:rsidR="000129AD" w:rsidRPr="000E19DC" w:rsidRDefault="000129AD" w:rsidP="000E19DC">
      <w:pPr>
        <w:pStyle w:val="TableContents"/>
        <w:jc w:val="both"/>
        <w:rPr>
          <w:rFonts w:ascii="Arial" w:hAnsi="Arial" w:cs="Arial"/>
          <w:sz w:val="22"/>
          <w:szCs w:val="22"/>
        </w:rPr>
      </w:pPr>
      <w:proofErr w:type="gramStart"/>
      <w:r w:rsidRPr="000E19DC">
        <w:rPr>
          <w:rFonts w:ascii="Arial" w:hAnsi="Arial" w:cs="Arial"/>
          <w:sz w:val="22"/>
          <w:szCs w:val="22"/>
        </w:rPr>
        <w:t>(  )</w:t>
      </w:r>
      <w:proofErr w:type="gramEnd"/>
      <w:r w:rsidRPr="000E19DC">
        <w:rPr>
          <w:rFonts w:ascii="Arial" w:hAnsi="Arial" w:cs="Arial"/>
          <w:sz w:val="22"/>
          <w:szCs w:val="22"/>
        </w:rPr>
        <w:t xml:space="preserve"> O objeto em estudo requer instalação, manutenção ou assistência técnica, que serão prestados nos termos descritos no item “Das Contratações Correlatas”.</w:t>
      </w:r>
    </w:p>
    <w:p w:rsidR="000129AD" w:rsidRPr="000E19DC" w:rsidRDefault="000129AD" w:rsidP="000E19DC">
      <w:pPr>
        <w:tabs>
          <w:tab w:val="left" w:pos="1701"/>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1"/>
      </w:tblGrid>
      <w:tr w:rsidR="000129AD" w:rsidRPr="000E19DC" w:rsidTr="00346372">
        <w:tc>
          <w:tcPr>
            <w:tcW w:w="9180" w:type="dxa"/>
            <w:shd w:val="clear" w:color="auto" w:fill="D9D9D9"/>
          </w:tcPr>
          <w:p w:rsidR="000129AD" w:rsidRPr="000E19DC" w:rsidRDefault="000129AD" w:rsidP="000E19DC">
            <w:pPr>
              <w:numPr>
                <w:ilvl w:val="0"/>
                <w:numId w:val="8"/>
              </w:numPr>
              <w:tabs>
                <w:tab w:val="left" w:pos="426"/>
              </w:tabs>
              <w:spacing w:after="0" w:line="240" w:lineRule="auto"/>
              <w:ind w:left="284" w:hanging="284"/>
              <w:jc w:val="both"/>
              <w:rPr>
                <w:rFonts w:ascii="Arial" w:hAnsi="Arial" w:cs="Arial"/>
                <w:b/>
              </w:rPr>
            </w:pPr>
            <w:r w:rsidRPr="000E19DC">
              <w:rPr>
                <w:rFonts w:ascii="Arial" w:hAnsi="Arial" w:cs="Arial"/>
                <w:b/>
              </w:rPr>
              <w:t>DA JUSTIFICATIVA PARA O PARCELAMENTO OU NÃO DA SOLUÇÃO</w:t>
            </w:r>
          </w:p>
        </w:tc>
      </w:tr>
    </w:tbl>
    <w:p w:rsidR="00F62A12" w:rsidRPr="000E19DC" w:rsidRDefault="00F62A12" w:rsidP="000E19DC">
      <w:pPr>
        <w:pStyle w:val="TableContents"/>
        <w:jc w:val="both"/>
        <w:rPr>
          <w:rFonts w:ascii="Arial" w:hAnsi="Arial" w:cs="Arial"/>
          <w:sz w:val="22"/>
          <w:szCs w:val="22"/>
        </w:rPr>
      </w:pPr>
    </w:p>
    <w:p w:rsidR="000129AD" w:rsidRPr="000E19DC" w:rsidRDefault="000129AD" w:rsidP="000E19DC">
      <w:pPr>
        <w:pStyle w:val="TableContents"/>
        <w:jc w:val="both"/>
        <w:rPr>
          <w:rFonts w:ascii="Arial" w:hAnsi="Arial" w:cs="Arial"/>
          <w:sz w:val="22"/>
          <w:szCs w:val="22"/>
        </w:rPr>
      </w:pPr>
      <w:proofErr w:type="gramStart"/>
      <w:r w:rsidRPr="000E19DC">
        <w:rPr>
          <w:rFonts w:ascii="Arial" w:hAnsi="Arial" w:cs="Arial"/>
          <w:sz w:val="22"/>
          <w:szCs w:val="22"/>
        </w:rPr>
        <w:t xml:space="preserve">( </w:t>
      </w:r>
      <w:r w:rsidR="00100147">
        <w:rPr>
          <w:rFonts w:ascii="Arial" w:hAnsi="Arial" w:cs="Arial"/>
          <w:sz w:val="22"/>
          <w:szCs w:val="22"/>
        </w:rPr>
        <w:t>X</w:t>
      </w:r>
      <w:proofErr w:type="gramEnd"/>
      <w:r w:rsidRPr="000E19DC">
        <w:rPr>
          <w:rFonts w:ascii="Arial" w:hAnsi="Arial" w:cs="Arial"/>
          <w:sz w:val="22"/>
          <w:szCs w:val="22"/>
        </w:rPr>
        <w:t xml:space="preserve"> ) A aquisição do objeto estudado se dará de forma parcelada, na intenção de melhor oportunizar a participação de um maior número possível de empresas interessadas e assim fomentar a economia.</w:t>
      </w:r>
    </w:p>
    <w:p w:rsidR="00F62A12" w:rsidRPr="000E19DC" w:rsidRDefault="00F62A12" w:rsidP="000E19DC">
      <w:pPr>
        <w:pStyle w:val="TableContents"/>
        <w:jc w:val="both"/>
        <w:rPr>
          <w:rFonts w:ascii="Arial" w:hAnsi="Arial" w:cs="Arial"/>
          <w:sz w:val="22"/>
          <w:szCs w:val="22"/>
        </w:rPr>
      </w:pPr>
    </w:p>
    <w:p w:rsidR="000129AD" w:rsidRPr="000E19DC" w:rsidRDefault="00100147" w:rsidP="000E19DC">
      <w:pPr>
        <w:pStyle w:val="TableContents"/>
        <w:jc w:val="both"/>
        <w:rPr>
          <w:rFonts w:ascii="Arial" w:hAnsi="Arial" w:cs="Arial"/>
          <w:sz w:val="22"/>
          <w:szCs w:val="22"/>
        </w:rPr>
      </w:pPr>
      <w:proofErr w:type="gramStart"/>
      <w:r>
        <w:rPr>
          <w:rFonts w:ascii="Arial" w:hAnsi="Arial" w:cs="Arial"/>
          <w:sz w:val="22"/>
          <w:szCs w:val="22"/>
        </w:rPr>
        <w:t xml:space="preserve">(  </w:t>
      </w:r>
      <w:proofErr w:type="gramEnd"/>
      <w:r w:rsidR="00DA2394" w:rsidRPr="000E19DC">
        <w:rPr>
          <w:rFonts w:ascii="Arial" w:hAnsi="Arial" w:cs="Arial"/>
          <w:sz w:val="22"/>
          <w:szCs w:val="22"/>
        </w:rPr>
        <w:t xml:space="preserve"> </w:t>
      </w:r>
      <w:r w:rsidR="000129AD" w:rsidRPr="000E19DC">
        <w:rPr>
          <w:rFonts w:ascii="Arial" w:hAnsi="Arial" w:cs="Arial"/>
          <w:sz w:val="22"/>
          <w:szCs w:val="22"/>
        </w:rPr>
        <w:t xml:space="preserve">) A contratação do objeto não será parcelada por item, considerando prejuízos para o município em relação </w:t>
      </w:r>
      <w:proofErr w:type="spellStart"/>
      <w:r w:rsidR="000129AD" w:rsidRPr="000E19DC">
        <w:rPr>
          <w:rFonts w:ascii="Arial" w:hAnsi="Arial" w:cs="Arial"/>
          <w:sz w:val="22"/>
          <w:szCs w:val="22"/>
        </w:rPr>
        <w:t>a</w:t>
      </w:r>
      <w:proofErr w:type="spellEnd"/>
      <w:r w:rsidR="000129AD" w:rsidRPr="000E19DC">
        <w:rPr>
          <w:rFonts w:ascii="Arial" w:hAnsi="Arial" w:cs="Arial"/>
          <w:sz w:val="22"/>
          <w:szCs w:val="22"/>
        </w:rPr>
        <w:t xml:space="preserve"> economia de escala e o melhor aproveitamento dos recursos disponíveis, inclusive intentando a facilitação da fiscalização pela incidência de um só plano.</w:t>
      </w:r>
    </w:p>
    <w:p w:rsidR="000129AD" w:rsidRPr="000E19DC" w:rsidRDefault="000129AD" w:rsidP="000E19DC">
      <w:pPr>
        <w:tabs>
          <w:tab w:val="left" w:pos="1701"/>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1"/>
      </w:tblGrid>
      <w:tr w:rsidR="000129AD" w:rsidRPr="000E19DC" w:rsidTr="00346372">
        <w:tc>
          <w:tcPr>
            <w:tcW w:w="9180" w:type="dxa"/>
            <w:shd w:val="clear" w:color="auto" w:fill="D9D9D9"/>
          </w:tcPr>
          <w:p w:rsidR="000129AD" w:rsidRPr="000E19DC" w:rsidRDefault="000129AD" w:rsidP="000E19DC">
            <w:pPr>
              <w:numPr>
                <w:ilvl w:val="0"/>
                <w:numId w:val="8"/>
              </w:numPr>
              <w:tabs>
                <w:tab w:val="left" w:pos="0"/>
                <w:tab w:val="left" w:pos="195"/>
                <w:tab w:val="left" w:pos="426"/>
              </w:tabs>
              <w:spacing w:after="0" w:line="240" w:lineRule="auto"/>
              <w:ind w:left="0" w:firstLine="0"/>
              <w:jc w:val="both"/>
              <w:rPr>
                <w:rFonts w:ascii="Arial" w:hAnsi="Arial" w:cs="Arial"/>
                <w:b/>
              </w:rPr>
            </w:pPr>
            <w:r w:rsidRPr="000E19DC">
              <w:rPr>
                <w:rFonts w:ascii="Arial" w:hAnsi="Arial" w:cs="Arial"/>
                <w:b/>
              </w:rPr>
              <w:t>DO GERENCIAMENTO DE RISCOS</w:t>
            </w:r>
          </w:p>
        </w:tc>
      </w:tr>
    </w:tbl>
    <w:p w:rsidR="00F62A12" w:rsidRPr="000E19DC" w:rsidRDefault="00F62A12" w:rsidP="000E19DC">
      <w:pPr>
        <w:pStyle w:val="TableContents"/>
        <w:jc w:val="both"/>
        <w:rPr>
          <w:rFonts w:ascii="Arial" w:hAnsi="Arial" w:cs="Arial"/>
          <w:sz w:val="22"/>
          <w:szCs w:val="22"/>
        </w:rPr>
      </w:pPr>
    </w:p>
    <w:p w:rsidR="000129AD" w:rsidRPr="000E19DC" w:rsidRDefault="000129AD" w:rsidP="000E19DC">
      <w:pPr>
        <w:pStyle w:val="TableContents"/>
        <w:jc w:val="both"/>
        <w:rPr>
          <w:rFonts w:ascii="Arial" w:hAnsi="Arial" w:cs="Arial"/>
          <w:sz w:val="22"/>
          <w:szCs w:val="22"/>
        </w:rPr>
      </w:pPr>
      <w:proofErr w:type="gramStart"/>
      <w:r w:rsidRPr="000E19DC">
        <w:rPr>
          <w:rFonts w:ascii="Arial" w:hAnsi="Arial" w:cs="Arial"/>
          <w:sz w:val="22"/>
          <w:szCs w:val="22"/>
        </w:rPr>
        <w:t xml:space="preserve">( </w:t>
      </w:r>
      <w:r w:rsidR="00610123">
        <w:rPr>
          <w:rFonts w:ascii="Arial" w:hAnsi="Arial" w:cs="Arial"/>
          <w:sz w:val="22"/>
          <w:szCs w:val="22"/>
        </w:rPr>
        <w:t>X</w:t>
      </w:r>
      <w:proofErr w:type="gramEnd"/>
      <w:r w:rsidRPr="000E19DC">
        <w:rPr>
          <w:rFonts w:ascii="Arial" w:hAnsi="Arial" w:cs="Arial"/>
          <w:sz w:val="22"/>
          <w:szCs w:val="22"/>
        </w:rPr>
        <w:t xml:space="preserve"> ) Os riscos comuns a toda contratação, não serão pontuados na presente análise de riscos, por se encontrarem previstos no </w:t>
      </w:r>
      <w:r w:rsidRPr="000E19DC">
        <w:rPr>
          <w:rFonts w:ascii="Arial" w:hAnsi="Arial" w:cs="Arial"/>
          <w:sz w:val="22"/>
          <w:szCs w:val="22"/>
          <w:u w:val="single"/>
        </w:rPr>
        <w:t xml:space="preserve">Plano Básico de Fiscalização </w:t>
      </w:r>
      <w:r w:rsidRPr="000E19DC">
        <w:rPr>
          <w:rFonts w:ascii="Arial" w:hAnsi="Arial" w:cs="Arial"/>
          <w:sz w:val="22"/>
          <w:szCs w:val="22"/>
        </w:rPr>
        <w:t>e a equipe não identificou outros riscos que mereçam ora ser pontuados.</w:t>
      </w:r>
    </w:p>
    <w:p w:rsidR="00F62A12" w:rsidRPr="000E19DC" w:rsidRDefault="00F62A12" w:rsidP="000E19DC">
      <w:pPr>
        <w:pStyle w:val="TableContents"/>
        <w:jc w:val="both"/>
        <w:rPr>
          <w:rFonts w:ascii="Arial" w:hAnsi="Arial" w:cs="Arial"/>
          <w:sz w:val="22"/>
          <w:szCs w:val="22"/>
        </w:rPr>
      </w:pPr>
    </w:p>
    <w:p w:rsidR="000E19DC" w:rsidRDefault="000129AD" w:rsidP="000E19DC">
      <w:pPr>
        <w:pStyle w:val="TableContents"/>
        <w:jc w:val="both"/>
        <w:rPr>
          <w:rFonts w:ascii="Arial" w:hAnsi="Arial" w:cs="Arial"/>
          <w:b/>
          <w:i/>
          <w:sz w:val="22"/>
          <w:szCs w:val="22"/>
        </w:rPr>
      </w:pPr>
      <w:proofErr w:type="gramStart"/>
      <w:r w:rsidRPr="000E19DC">
        <w:rPr>
          <w:rFonts w:ascii="Arial" w:hAnsi="Arial" w:cs="Arial"/>
          <w:sz w:val="22"/>
          <w:szCs w:val="22"/>
        </w:rPr>
        <w:t>(  )</w:t>
      </w:r>
      <w:proofErr w:type="gramEnd"/>
      <w:r w:rsidRPr="000E19DC">
        <w:rPr>
          <w:rFonts w:ascii="Arial" w:hAnsi="Arial" w:cs="Arial"/>
          <w:sz w:val="22"/>
          <w:szCs w:val="22"/>
        </w:rPr>
        <w:t xml:space="preserve"> O presente estudo identificou os riscos abaixo relacionados, cujas ações mitigadoras </w:t>
      </w:r>
      <w:r w:rsidRPr="000E19DC">
        <w:rPr>
          <w:rFonts w:ascii="Arial" w:hAnsi="Arial" w:cs="Arial"/>
          <w:sz w:val="22"/>
          <w:szCs w:val="22"/>
        </w:rPr>
        <w:lastRenderedPageBreak/>
        <w:t>sugeridas, deverão ser consideradas pelos fiscais como acrescidas às previstas no plano de fiscalização:</w:t>
      </w:r>
    </w:p>
    <w:p w:rsidR="000E19DC" w:rsidRPr="000E19DC" w:rsidRDefault="000E19DC" w:rsidP="000E19DC">
      <w:pPr>
        <w:pStyle w:val="Standard"/>
        <w:jc w:val="both"/>
        <w:rPr>
          <w:rFonts w:ascii="Arial" w:hAnsi="Arial" w:cs="Arial"/>
          <w:b/>
          <w:i/>
          <w:sz w:val="22"/>
          <w:szCs w:val="22"/>
        </w:rPr>
      </w:pPr>
    </w:p>
    <w:tbl>
      <w:tblPr>
        <w:tblpPr w:leftFromText="141" w:rightFromText="141" w:vertAnchor="text" w:horzAnchor="margin"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488"/>
      </w:tblGrid>
      <w:tr w:rsidR="000129AD" w:rsidRPr="000E19DC" w:rsidTr="00DA2394">
        <w:tc>
          <w:tcPr>
            <w:tcW w:w="4573" w:type="dxa"/>
            <w:shd w:val="clear" w:color="auto" w:fill="auto"/>
          </w:tcPr>
          <w:p w:rsidR="000129AD" w:rsidRPr="000E19DC" w:rsidRDefault="000129AD" w:rsidP="000E19DC">
            <w:pPr>
              <w:pStyle w:val="Standard"/>
              <w:jc w:val="center"/>
              <w:rPr>
                <w:rFonts w:ascii="Arial" w:hAnsi="Arial" w:cs="Arial"/>
                <w:b/>
                <w:sz w:val="22"/>
                <w:szCs w:val="22"/>
              </w:rPr>
            </w:pPr>
            <w:r w:rsidRPr="000E19DC">
              <w:rPr>
                <w:rFonts w:ascii="Arial" w:hAnsi="Arial" w:cs="Arial"/>
                <w:b/>
                <w:color w:val="000000"/>
                <w:sz w:val="22"/>
                <w:szCs w:val="22"/>
              </w:rPr>
              <w:t>RISCOS IDENTIFICADOS</w:t>
            </w:r>
          </w:p>
        </w:tc>
        <w:tc>
          <w:tcPr>
            <w:tcW w:w="4488" w:type="dxa"/>
            <w:shd w:val="clear" w:color="auto" w:fill="auto"/>
          </w:tcPr>
          <w:p w:rsidR="000129AD" w:rsidRPr="000E19DC" w:rsidRDefault="000129AD" w:rsidP="000E19DC">
            <w:pPr>
              <w:spacing w:after="0" w:line="240" w:lineRule="auto"/>
              <w:jc w:val="center"/>
              <w:rPr>
                <w:rFonts w:ascii="Arial" w:hAnsi="Arial" w:cs="Arial"/>
                <w:b/>
              </w:rPr>
            </w:pPr>
            <w:r w:rsidRPr="000E19DC">
              <w:rPr>
                <w:rFonts w:ascii="Arial" w:hAnsi="Arial" w:cs="Arial"/>
                <w:b/>
                <w:color w:val="000000"/>
              </w:rPr>
              <w:t>MEDIDAS MITIGADORAS</w:t>
            </w:r>
          </w:p>
        </w:tc>
      </w:tr>
      <w:tr w:rsidR="00DA2394" w:rsidRPr="000E19DC" w:rsidTr="00DA2394">
        <w:tc>
          <w:tcPr>
            <w:tcW w:w="4573" w:type="dxa"/>
            <w:shd w:val="clear" w:color="auto" w:fill="auto"/>
            <w:vAlign w:val="center"/>
          </w:tcPr>
          <w:p w:rsidR="00DA2394" w:rsidRPr="000E19DC" w:rsidRDefault="00DA2394" w:rsidP="000E19DC">
            <w:pPr>
              <w:spacing w:after="0" w:line="240" w:lineRule="auto"/>
              <w:jc w:val="both"/>
              <w:rPr>
                <w:rFonts w:ascii="Arial" w:hAnsi="Arial" w:cs="Arial"/>
                <w:highlight w:val="yellow"/>
              </w:rPr>
            </w:pPr>
            <w:r w:rsidRPr="000E19DC">
              <w:rPr>
                <w:rFonts w:ascii="Arial" w:hAnsi="Arial" w:cs="Arial"/>
              </w:rPr>
              <w:t>Licitação fracassar (impacto - baixo)</w:t>
            </w:r>
          </w:p>
        </w:tc>
        <w:tc>
          <w:tcPr>
            <w:tcW w:w="4488" w:type="dxa"/>
            <w:shd w:val="clear" w:color="auto" w:fill="auto"/>
            <w:vAlign w:val="center"/>
          </w:tcPr>
          <w:p w:rsidR="00DA2394" w:rsidRPr="000E19DC" w:rsidRDefault="00DA2394" w:rsidP="000E19DC">
            <w:pPr>
              <w:spacing w:after="0" w:line="240" w:lineRule="auto"/>
              <w:jc w:val="both"/>
              <w:rPr>
                <w:rFonts w:ascii="Arial" w:hAnsi="Arial" w:cs="Arial"/>
                <w:highlight w:val="yellow"/>
              </w:rPr>
            </w:pPr>
            <w:r w:rsidRPr="000E19DC">
              <w:rPr>
                <w:rFonts w:ascii="Arial" w:hAnsi="Arial" w:cs="Arial"/>
              </w:rPr>
              <w:t>Definição de exigências técnicas compatíveis com o objeto a ser licitado.</w:t>
            </w:r>
          </w:p>
        </w:tc>
      </w:tr>
      <w:tr w:rsidR="00DA2394" w:rsidRPr="000E19DC" w:rsidTr="00DA2394">
        <w:tc>
          <w:tcPr>
            <w:tcW w:w="4573" w:type="dxa"/>
            <w:shd w:val="clear" w:color="auto" w:fill="auto"/>
            <w:vAlign w:val="center"/>
          </w:tcPr>
          <w:p w:rsidR="00DA2394" w:rsidRPr="000E19DC" w:rsidRDefault="00DA2394" w:rsidP="000E19DC">
            <w:pPr>
              <w:spacing w:after="0" w:line="240" w:lineRule="auto"/>
              <w:jc w:val="both"/>
              <w:rPr>
                <w:rFonts w:ascii="Arial" w:hAnsi="Arial" w:cs="Arial"/>
                <w:highlight w:val="yellow"/>
              </w:rPr>
            </w:pPr>
            <w:r w:rsidRPr="000E19DC">
              <w:rPr>
                <w:rFonts w:ascii="Arial" w:hAnsi="Arial" w:cs="Arial"/>
              </w:rPr>
              <w:t>Demora nos procedimentos das fases interna e externa da licitação – (impacto – médio).</w:t>
            </w:r>
          </w:p>
        </w:tc>
        <w:tc>
          <w:tcPr>
            <w:tcW w:w="4488" w:type="dxa"/>
            <w:shd w:val="clear" w:color="auto" w:fill="auto"/>
            <w:vAlign w:val="center"/>
          </w:tcPr>
          <w:p w:rsidR="00DA2394" w:rsidRPr="000E19DC" w:rsidRDefault="00DA2394" w:rsidP="000E19DC">
            <w:pPr>
              <w:spacing w:after="0" w:line="240" w:lineRule="auto"/>
              <w:jc w:val="both"/>
              <w:rPr>
                <w:rFonts w:ascii="Arial" w:hAnsi="Arial" w:cs="Arial"/>
              </w:rPr>
            </w:pPr>
            <w:r w:rsidRPr="000E19DC">
              <w:rPr>
                <w:rFonts w:ascii="Arial" w:hAnsi="Arial" w:cs="Arial"/>
              </w:rPr>
              <w:t>Celeridade na análise e resposta aos pedidos de análise do edital, esclarecimentos, impugnações, apresentação de proposta de preços.</w:t>
            </w:r>
          </w:p>
        </w:tc>
      </w:tr>
    </w:tbl>
    <w:p w:rsidR="000E19DC" w:rsidRDefault="000E19DC" w:rsidP="000E19DC">
      <w:pPr>
        <w:tabs>
          <w:tab w:val="left" w:pos="1701"/>
        </w:tabs>
        <w:spacing w:after="0" w:line="240" w:lineRule="auto"/>
        <w:jc w:val="both"/>
        <w:rPr>
          <w:rFonts w:ascii="Arial" w:hAnsi="Arial" w:cs="Arial"/>
          <w:b/>
        </w:rPr>
      </w:pPr>
    </w:p>
    <w:p w:rsidR="000E19DC" w:rsidRDefault="000E19DC" w:rsidP="000E19DC">
      <w:pPr>
        <w:tabs>
          <w:tab w:val="left" w:pos="1701"/>
        </w:tabs>
        <w:spacing w:after="0" w:line="240" w:lineRule="auto"/>
        <w:jc w:val="both"/>
        <w:rPr>
          <w:rFonts w:ascii="Arial" w:hAnsi="Arial" w:cs="Arial"/>
          <w:b/>
        </w:rPr>
      </w:pPr>
    </w:p>
    <w:p w:rsidR="000129AD" w:rsidRPr="000E19DC" w:rsidRDefault="000129AD" w:rsidP="000E19DC">
      <w:pPr>
        <w:tabs>
          <w:tab w:val="left" w:pos="1701"/>
        </w:tabs>
        <w:spacing w:after="0" w:line="240" w:lineRule="auto"/>
        <w:jc w:val="both"/>
        <w:rPr>
          <w:rFonts w:ascii="Arial" w:hAnsi="Arial" w:cs="Arial"/>
          <w:b/>
        </w:rPr>
      </w:pPr>
      <w:r w:rsidRPr="000E19DC">
        <w:rPr>
          <w:rFonts w:ascii="Arial" w:hAnsi="Arial" w:cs="Arial"/>
          <w:b/>
        </w:rPr>
        <w:t>10.1 – Do Plano Básico de Fiscalização</w:t>
      </w:r>
    </w:p>
    <w:p w:rsidR="000C7945" w:rsidRDefault="000C7945" w:rsidP="000E19DC">
      <w:pPr>
        <w:tabs>
          <w:tab w:val="left" w:pos="8085"/>
        </w:tabs>
        <w:spacing w:after="0" w:line="240" w:lineRule="auto"/>
        <w:jc w:val="center"/>
        <w:rPr>
          <w:rFonts w:ascii="Arial" w:hAnsi="Arial" w:cs="Arial"/>
          <w:b/>
        </w:rPr>
      </w:pPr>
    </w:p>
    <w:p w:rsidR="00F62A12" w:rsidRPr="000E19DC" w:rsidRDefault="00F62A12" w:rsidP="000E19DC">
      <w:pPr>
        <w:tabs>
          <w:tab w:val="left" w:pos="8085"/>
        </w:tabs>
        <w:spacing w:after="0" w:line="240" w:lineRule="auto"/>
        <w:jc w:val="center"/>
        <w:rPr>
          <w:rFonts w:ascii="Arial" w:hAnsi="Arial" w:cs="Arial"/>
          <w:b/>
        </w:rPr>
      </w:pPr>
      <w:r w:rsidRPr="000E19DC">
        <w:rPr>
          <w:rFonts w:ascii="Arial" w:hAnsi="Arial" w:cs="Arial"/>
          <w:b/>
        </w:rPr>
        <w:t>PLANO BÁSICO DE FISCALIZAÇÃO DE COMPRAS E SERVIÇOS</w:t>
      </w:r>
    </w:p>
    <w:p w:rsidR="000C7945" w:rsidRDefault="000C7945" w:rsidP="000E19DC">
      <w:pPr>
        <w:tabs>
          <w:tab w:val="left" w:pos="8085"/>
        </w:tabs>
        <w:spacing w:after="0" w:line="240" w:lineRule="auto"/>
        <w:jc w:val="both"/>
        <w:rPr>
          <w:rFonts w:ascii="Arial" w:hAnsi="Arial" w:cs="Arial"/>
          <w:b/>
        </w:rPr>
      </w:pPr>
    </w:p>
    <w:p w:rsidR="00F62A12" w:rsidRPr="000E19DC" w:rsidRDefault="00F62A12" w:rsidP="000E19DC">
      <w:pPr>
        <w:tabs>
          <w:tab w:val="left" w:pos="8085"/>
        </w:tabs>
        <w:spacing w:after="0" w:line="240" w:lineRule="auto"/>
        <w:jc w:val="both"/>
        <w:rPr>
          <w:rFonts w:ascii="Arial" w:hAnsi="Arial" w:cs="Arial"/>
          <w:b/>
        </w:rPr>
      </w:pPr>
      <w:r w:rsidRPr="000E19DC">
        <w:rPr>
          <w:rFonts w:ascii="Arial" w:hAnsi="Arial" w:cs="Arial"/>
          <w:b/>
        </w:rPr>
        <w:t>Indica-se como ações a serem observadas na fiscalização de qualquer objeto:</w:t>
      </w:r>
    </w:p>
    <w:p w:rsidR="000C7945" w:rsidRDefault="000C7945" w:rsidP="000E19DC">
      <w:pPr>
        <w:tabs>
          <w:tab w:val="left" w:pos="8085"/>
        </w:tabs>
        <w:spacing w:after="0" w:line="240" w:lineRule="auto"/>
        <w:jc w:val="both"/>
        <w:rPr>
          <w:rFonts w:ascii="Arial" w:hAnsi="Arial" w:cs="Arial"/>
          <w:b/>
        </w:rPr>
      </w:pPr>
    </w:p>
    <w:p w:rsidR="00F62A12" w:rsidRPr="000E19DC" w:rsidRDefault="00F62A12" w:rsidP="000E19DC">
      <w:pPr>
        <w:tabs>
          <w:tab w:val="left" w:pos="8085"/>
        </w:tabs>
        <w:spacing w:after="0" w:line="240" w:lineRule="auto"/>
        <w:jc w:val="both"/>
        <w:rPr>
          <w:rFonts w:ascii="Arial" w:hAnsi="Arial" w:cs="Arial"/>
        </w:rPr>
      </w:pPr>
      <w:r w:rsidRPr="000E19DC">
        <w:rPr>
          <w:rFonts w:ascii="Arial" w:hAnsi="Arial" w:cs="Arial"/>
          <w:b/>
        </w:rPr>
        <w:t>1 -</w:t>
      </w:r>
      <w:r w:rsidRPr="000E19DC">
        <w:rPr>
          <w:rFonts w:ascii="Arial" w:hAnsi="Arial" w:cs="Arial"/>
        </w:rPr>
        <w:t xml:space="preserve"> No atesto obrigatório no anverso das Notas Fiscais o Fiscal do Contrato juntamente com outro servidor, declara que o produto ou o serviço foi entregue em consonância com o pactuado no Contrato e Edital. O atesto presume o fiel cumprimento do pactuado, em Quantidade e Qualidade e havendo alguma observação ou ressalva, o Fiscal deverá anotar ao lado de sua assinatura no respectivo documento.</w:t>
      </w:r>
    </w:p>
    <w:p w:rsidR="000C7945" w:rsidRDefault="000C7945" w:rsidP="000E19DC">
      <w:pPr>
        <w:tabs>
          <w:tab w:val="left" w:pos="8085"/>
        </w:tabs>
        <w:spacing w:after="0" w:line="240" w:lineRule="auto"/>
        <w:jc w:val="both"/>
        <w:rPr>
          <w:rFonts w:ascii="Arial" w:hAnsi="Arial" w:cs="Arial"/>
          <w:b/>
        </w:rPr>
      </w:pPr>
    </w:p>
    <w:p w:rsidR="00F62A12" w:rsidRPr="000E19DC" w:rsidRDefault="00F62A12" w:rsidP="000E19DC">
      <w:pPr>
        <w:tabs>
          <w:tab w:val="left" w:pos="8085"/>
        </w:tabs>
        <w:spacing w:after="0" w:line="240" w:lineRule="auto"/>
        <w:jc w:val="both"/>
        <w:rPr>
          <w:rFonts w:ascii="Arial" w:hAnsi="Arial" w:cs="Arial"/>
        </w:rPr>
      </w:pPr>
      <w:r w:rsidRPr="000E19DC">
        <w:rPr>
          <w:rFonts w:ascii="Arial" w:hAnsi="Arial" w:cs="Arial"/>
          <w:b/>
        </w:rPr>
        <w:t xml:space="preserve">2 - </w:t>
      </w:r>
      <w:r w:rsidRPr="000E19DC">
        <w:rPr>
          <w:rFonts w:ascii="Arial" w:hAnsi="Arial" w:cs="Arial"/>
        </w:rPr>
        <w:t>Se o Fiscal não puder estar presente no ato da entrega da mercadoria deverá lançar no anverso do Documento Fiscal a observação que atesta o recebimento com base nas informações prestadas pelo outro servidor que recebeu a mercadoria à época.</w:t>
      </w:r>
    </w:p>
    <w:p w:rsidR="000C7945" w:rsidRDefault="000C7945" w:rsidP="000E19DC">
      <w:pPr>
        <w:tabs>
          <w:tab w:val="left" w:pos="8085"/>
        </w:tabs>
        <w:spacing w:after="0" w:line="240" w:lineRule="auto"/>
        <w:jc w:val="both"/>
        <w:rPr>
          <w:rFonts w:ascii="Arial" w:hAnsi="Arial" w:cs="Arial"/>
          <w:b/>
        </w:rPr>
      </w:pPr>
    </w:p>
    <w:p w:rsidR="00F62A12" w:rsidRPr="000E19DC" w:rsidRDefault="00F62A12" w:rsidP="000E19DC">
      <w:pPr>
        <w:tabs>
          <w:tab w:val="left" w:pos="8085"/>
        </w:tabs>
        <w:spacing w:after="0" w:line="240" w:lineRule="auto"/>
        <w:jc w:val="both"/>
        <w:rPr>
          <w:rFonts w:ascii="Arial" w:hAnsi="Arial" w:cs="Arial"/>
        </w:rPr>
      </w:pPr>
      <w:r w:rsidRPr="000E19DC">
        <w:rPr>
          <w:rFonts w:ascii="Arial" w:hAnsi="Arial" w:cs="Arial"/>
          <w:b/>
        </w:rPr>
        <w:t xml:space="preserve">3 - </w:t>
      </w:r>
      <w:r w:rsidRPr="000E19DC">
        <w:rPr>
          <w:rFonts w:ascii="Arial" w:hAnsi="Arial" w:cs="Arial"/>
        </w:rPr>
        <w:t>Havendo necessidade de devolução da mercadoria em parte ou total, após o recebimento provisório que se dará no atesto da Nota Fiscal respectiva, o fato deverá ser lançado em relatório e sugerida Notificação a empresa, sendo este protocolado imediatamente nos autos respectivos.</w:t>
      </w:r>
    </w:p>
    <w:p w:rsidR="000C7945" w:rsidRDefault="000C7945" w:rsidP="000E19DC">
      <w:pPr>
        <w:tabs>
          <w:tab w:val="left" w:pos="8085"/>
        </w:tabs>
        <w:spacing w:after="0" w:line="240" w:lineRule="auto"/>
        <w:jc w:val="both"/>
        <w:rPr>
          <w:rFonts w:ascii="Arial" w:hAnsi="Arial" w:cs="Arial"/>
          <w:b/>
        </w:rPr>
      </w:pPr>
    </w:p>
    <w:p w:rsidR="00F62A12" w:rsidRPr="000E19DC" w:rsidRDefault="00F62A12" w:rsidP="000E19DC">
      <w:pPr>
        <w:tabs>
          <w:tab w:val="left" w:pos="8085"/>
        </w:tabs>
        <w:spacing w:after="0" w:line="240" w:lineRule="auto"/>
        <w:jc w:val="both"/>
        <w:rPr>
          <w:rFonts w:ascii="Arial" w:hAnsi="Arial" w:cs="Arial"/>
        </w:rPr>
      </w:pPr>
      <w:r w:rsidRPr="000E19DC">
        <w:rPr>
          <w:rFonts w:ascii="Arial" w:hAnsi="Arial" w:cs="Arial"/>
          <w:b/>
        </w:rPr>
        <w:t>4 –</w:t>
      </w:r>
      <w:r w:rsidRPr="000E19DC">
        <w:rPr>
          <w:rFonts w:ascii="Arial" w:hAnsi="Arial" w:cs="Arial"/>
        </w:rPr>
        <w:t xml:space="preserve"> Em caso de entrega fora do prazo pactuado no processo, o Fiscal deverá destacar em relatório, informar o preposto através de e-mail que a reincidência ensejará em notificação, juntando cópia do referido e-mail ao respectivo relatório. Se o atraso for superior a 03 dias úteis ou mesmo inferior houver ocasionado prejuízos à administração, o fiscal deverá relatar o fato e sugerir ao Gestor a notificação imediata do contratado.</w:t>
      </w:r>
    </w:p>
    <w:p w:rsidR="000C7945" w:rsidRDefault="000C7945" w:rsidP="000E19DC">
      <w:pPr>
        <w:tabs>
          <w:tab w:val="left" w:pos="8085"/>
        </w:tabs>
        <w:spacing w:after="0" w:line="240" w:lineRule="auto"/>
        <w:jc w:val="both"/>
        <w:rPr>
          <w:rFonts w:ascii="Arial" w:hAnsi="Arial" w:cs="Arial"/>
          <w:b/>
        </w:rPr>
      </w:pPr>
    </w:p>
    <w:p w:rsidR="00F62A12" w:rsidRPr="000E19DC" w:rsidRDefault="00F62A12" w:rsidP="000E19DC">
      <w:pPr>
        <w:tabs>
          <w:tab w:val="left" w:pos="8085"/>
        </w:tabs>
        <w:spacing w:after="0" w:line="240" w:lineRule="auto"/>
        <w:jc w:val="both"/>
        <w:rPr>
          <w:rFonts w:ascii="Arial" w:hAnsi="Arial" w:cs="Arial"/>
        </w:rPr>
      </w:pPr>
      <w:r w:rsidRPr="000E19DC">
        <w:rPr>
          <w:rFonts w:ascii="Arial" w:hAnsi="Arial" w:cs="Arial"/>
          <w:b/>
        </w:rPr>
        <w:t>5 -</w:t>
      </w:r>
      <w:r w:rsidRPr="000E19DC">
        <w:rPr>
          <w:rFonts w:ascii="Arial" w:hAnsi="Arial" w:cs="Arial"/>
        </w:rPr>
        <w:t xml:space="preserve"> Não havendo nada a pontuar durante a vigência do contrato, o Fiscal deverá emitir relatório ao final da vigência contratual informando se o prazo de entrega e a especificação técnica foram respeitados de forma constante e se o contratado cumpriu eficientemente o pactuado, anuindo no aditamento contratual, se for o caso.</w:t>
      </w:r>
    </w:p>
    <w:p w:rsidR="000C7945" w:rsidRDefault="000C7945" w:rsidP="000E19DC">
      <w:pPr>
        <w:tabs>
          <w:tab w:val="left" w:pos="8085"/>
        </w:tabs>
        <w:spacing w:after="0" w:line="240" w:lineRule="auto"/>
        <w:jc w:val="both"/>
        <w:rPr>
          <w:rFonts w:ascii="Arial" w:hAnsi="Arial" w:cs="Arial"/>
          <w:b/>
        </w:rPr>
      </w:pPr>
    </w:p>
    <w:p w:rsidR="00F62A12" w:rsidRPr="000E19DC" w:rsidRDefault="00F62A12" w:rsidP="000E19DC">
      <w:pPr>
        <w:tabs>
          <w:tab w:val="left" w:pos="8085"/>
        </w:tabs>
        <w:spacing w:after="0" w:line="240" w:lineRule="auto"/>
        <w:jc w:val="both"/>
        <w:rPr>
          <w:rFonts w:ascii="Arial" w:hAnsi="Arial" w:cs="Arial"/>
        </w:rPr>
      </w:pPr>
      <w:r w:rsidRPr="000E19DC">
        <w:rPr>
          <w:rFonts w:ascii="Arial" w:hAnsi="Arial" w:cs="Arial"/>
          <w:b/>
        </w:rPr>
        <w:lastRenderedPageBreak/>
        <w:t>6 -</w:t>
      </w:r>
      <w:r w:rsidRPr="000E19DC">
        <w:rPr>
          <w:rFonts w:ascii="Arial" w:hAnsi="Arial" w:cs="Arial"/>
        </w:rPr>
        <w:t xml:space="preserve"> O fiscal deverá anuir na solicitação de prorrogação do contrato, pontuando quando não entender pertinente, cabendo a autoridade máxima a decisão final acerca da formalização do aditivo.</w:t>
      </w:r>
    </w:p>
    <w:p w:rsidR="000C7945" w:rsidRDefault="000C7945" w:rsidP="000E19DC">
      <w:pPr>
        <w:tabs>
          <w:tab w:val="left" w:pos="8085"/>
        </w:tabs>
        <w:spacing w:after="0" w:line="240" w:lineRule="auto"/>
        <w:jc w:val="both"/>
        <w:rPr>
          <w:rFonts w:ascii="Arial" w:hAnsi="Arial" w:cs="Arial"/>
          <w:b/>
        </w:rPr>
      </w:pPr>
    </w:p>
    <w:p w:rsidR="00F62A12" w:rsidRPr="000E19DC" w:rsidRDefault="00F62A12" w:rsidP="000E19DC">
      <w:pPr>
        <w:tabs>
          <w:tab w:val="left" w:pos="8085"/>
        </w:tabs>
        <w:spacing w:after="0" w:line="240" w:lineRule="auto"/>
        <w:jc w:val="both"/>
        <w:rPr>
          <w:rFonts w:ascii="Arial" w:hAnsi="Arial" w:cs="Arial"/>
        </w:rPr>
      </w:pPr>
      <w:r w:rsidRPr="000E19DC">
        <w:rPr>
          <w:rFonts w:ascii="Arial" w:hAnsi="Arial" w:cs="Arial"/>
          <w:b/>
        </w:rPr>
        <w:t>7 -</w:t>
      </w:r>
      <w:r w:rsidRPr="000E19DC">
        <w:rPr>
          <w:rFonts w:ascii="Arial" w:hAnsi="Arial" w:cs="Arial"/>
        </w:rPr>
        <w:t xml:space="preserve"> Se tratando de prestação de serviços, o Fiscal deverá anuir com o relatado no relatório mensal de prestação de serviços e se discordar de disposição lançada pela contratada, deverá destacar de próprio punho no relatório ou formalizar relatório de sua iniciativa.</w:t>
      </w:r>
    </w:p>
    <w:p w:rsidR="000C7945" w:rsidRDefault="000C7945" w:rsidP="000E19DC">
      <w:pPr>
        <w:tabs>
          <w:tab w:val="left" w:pos="8085"/>
        </w:tabs>
        <w:spacing w:after="0" w:line="240" w:lineRule="auto"/>
        <w:jc w:val="both"/>
        <w:rPr>
          <w:rFonts w:ascii="Arial" w:hAnsi="Arial" w:cs="Arial"/>
          <w:b/>
        </w:rPr>
      </w:pPr>
    </w:p>
    <w:p w:rsidR="00F62A12" w:rsidRPr="000E19DC" w:rsidRDefault="00F62A12" w:rsidP="000E19DC">
      <w:pPr>
        <w:tabs>
          <w:tab w:val="left" w:pos="8085"/>
        </w:tabs>
        <w:spacing w:after="0" w:line="240" w:lineRule="auto"/>
        <w:jc w:val="both"/>
        <w:rPr>
          <w:rFonts w:ascii="Arial" w:hAnsi="Arial" w:cs="Arial"/>
        </w:rPr>
      </w:pPr>
      <w:r w:rsidRPr="000E19DC">
        <w:rPr>
          <w:rFonts w:ascii="Arial" w:hAnsi="Arial" w:cs="Arial"/>
          <w:b/>
        </w:rPr>
        <w:t>8 -</w:t>
      </w:r>
      <w:r w:rsidRPr="000E19DC">
        <w:rPr>
          <w:rFonts w:ascii="Arial" w:hAnsi="Arial" w:cs="Arial"/>
        </w:rPr>
        <w:t xml:space="preserve"> Não havendo no edital validade mínima determinada para os produtos entregues, se o Fiscal verificar a habitualidade de entregas de produtos próximos do vencimento do prazo de validade, deve relatar e solicitar a notificação da empresa.</w:t>
      </w:r>
    </w:p>
    <w:p w:rsidR="000C7945" w:rsidRDefault="000C7945" w:rsidP="000E19DC">
      <w:pPr>
        <w:tabs>
          <w:tab w:val="left" w:pos="8085"/>
        </w:tabs>
        <w:spacing w:after="0" w:line="240" w:lineRule="auto"/>
        <w:jc w:val="both"/>
        <w:rPr>
          <w:rFonts w:ascii="Arial" w:hAnsi="Arial" w:cs="Arial"/>
          <w:b/>
        </w:rPr>
      </w:pPr>
    </w:p>
    <w:p w:rsidR="00F62A12" w:rsidRPr="000E19DC" w:rsidRDefault="00F62A12" w:rsidP="000E19DC">
      <w:pPr>
        <w:tabs>
          <w:tab w:val="left" w:pos="8085"/>
        </w:tabs>
        <w:spacing w:after="0" w:line="240" w:lineRule="auto"/>
        <w:jc w:val="both"/>
        <w:rPr>
          <w:rFonts w:ascii="Arial" w:hAnsi="Arial" w:cs="Arial"/>
        </w:rPr>
      </w:pPr>
      <w:r w:rsidRPr="000E19DC">
        <w:rPr>
          <w:rFonts w:ascii="Arial" w:hAnsi="Arial" w:cs="Arial"/>
          <w:b/>
        </w:rPr>
        <w:t>9 -</w:t>
      </w:r>
      <w:r w:rsidRPr="000E19DC">
        <w:rPr>
          <w:rFonts w:ascii="Arial" w:hAnsi="Arial" w:cs="Arial"/>
        </w:rPr>
        <w:t xml:space="preserve"> Quando o Fiscal sugerir a notificação da empresa, deve relatar no próximo mês se a sua sugestão foi atendida, bem como no relatório final do contrato.</w:t>
      </w:r>
    </w:p>
    <w:p w:rsidR="00F62A12" w:rsidRPr="000E19DC" w:rsidRDefault="00F62A12" w:rsidP="000E19DC">
      <w:pPr>
        <w:tabs>
          <w:tab w:val="left" w:pos="1701"/>
        </w:tabs>
        <w:spacing w:after="0" w:line="240" w:lineRule="auto"/>
        <w:jc w:val="both"/>
        <w:rPr>
          <w:rFonts w:ascii="Arial" w:hAnsi="Arial" w:cs="Arial"/>
        </w:rPr>
      </w:pPr>
      <w:r w:rsidRPr="000E19DC">
        <w:rPr>
          <w:rFonts w:ascii="Arial" w:hAnsi="Arial" w:cs="Arial"/>
          <w:b/>
        </w:rPr>
        <w:t>10 -</w:t>
      </w:r>
      <w:r w:rsidRPr="000E19DC">
        <w:rPr>
          <w:rFonts w:ascii="Arial" w:hAnsi="Arial" w:cs="Arial"/>
        </w:rPr>
        <w:t xml:space="preserve"> Todas as solicitações e orientações repassadas pelo fiscal de contrato ao preposto da empresa devem ser inseridas em relatório do fiscal ao final do mês, com resumo das providências que foram adotadas pelo contratado na solução de problemática posta.</w:t>
      </w:r>
    </w:p>
    <w:p w:rsidR="000129AD" w:rsidRPr="000E19DC" w:rsidRDefault="000129AD" w:rsidP="000E19DC">
      <w:pPr>
        <w:pStyle w:val="Contedodatabela"/>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20"/>
      </w:tblGrid>
      <w:tr w:rsidR="000129AD" w:rsidRPr="000E19DC" w:rsidTr="00346372">
        <w:tc>
          <w:tcPr>
            <w:tcW w:w="8720" w:type="dxa"/>
            <w:shd w:val="clear" w:color="auto" w:fill="D9D9D9"/>
          </w:tcPr>
          <w:p w:rsidR="000129AD" w:rsidRPr="000E19DC" w:rsidRDefault="000129AD" w:rsidP="000E19DC">
            <w:pPr>
              <w:numPr>
                <w:ilvl w:val="0"/>
                <w:numId w:val="8"/>
              </w:numPr>
              <w:tabs>
                <w:tab w:val="left" w:pos="0"/>
                <w:tab w:val="left" w:pos="450"/>
              </w:tabs>
              <w:spacing w:after="0" w:line="240" w:lineRule="auto"/>
              <w:ind w:left="142" w:hanging="142"/>
              <w:jc w:val="both"/>
              <w:rPr>
                <w:rFonts w:ascii="Arial" w:hAnsi="Arial" w:cs="Arial"/>
                <w:b/>
              </w:rPr>
            </w:pPr>
            <w:r w:rsidRPr="000E19DC">
              <w:rPr>
                <w:rFonts w:ascii="Arial" w:hAnsi="Arial" w:cs="Arial"/>
                <w:b/>
              </w:rPr>
              <w:t>DA PROVIDÊNCIA PARA ADEQUAÇÃO DO AMBIENTE DO ÓRGÃO</w:t>
            </w:r>
          </w:p>
        </w:tc>
      </w:tr>
    </w:tbl>
    <w:p w:rsidR="00F62A12" w:rsidRPr="000E19DC" w:rsidRDefault="00F62A12" w:rsidP="000E19DC">
      <w:pPr>
        <w:pStyle w:val="TableContents"/>
        <w:jc w:val="both"/>
        <w:rPr>
          <w:rFonts w:ascii="Arial" w:hAnsi="Arial" w:cs="Arial"/>
          <w:sz w:val="22"/>
          <w:szCs w:val="22"/>
        </w:rPr>
      </w:pPr>
    </w:p>
    <w:p w:rsidR="000129AD" w:rsidRPr="000E19DC" w:rsidRDefault="000A398B" w:rsidP="000E19DC">
      <w:pPr>
        <w:pStyle w:val="TableContents"/>
        <w:jc w:val="both"/>
        <w:rPr>
          <w:rFonts w:ascii="Arial" w:hAnsi="Arial" w:cs="Arial"/>
          <w:sz w:val="22"/>
          <w:szCs w:val="22"/>
        </w:rPr>
      </w:pPr>
      <w:proofErr w:type="gramStart"/>
      <w:r w:rsidRPr="000E19DC">
        <w:rPr>
          <w:rFonts w:ascii="Arial" w:hAnsi="Arial" w:cs="Arial"/>
          <w:sz w:val="22"/>
          <w:szCs w:val="22"/>
        </w:rPr>
        <w:t>( X</w:t>
      </w:r>
      <w:proofErr w:type="gramEnd"/>
      <w:r w:rsidRPr="000E19DC">
        <w:rPr>
          <w:rFonts w:ascii="Arial" w:hAnsi="Arial" w:cs="Arial"/>
          <w:sz w:val="22"/>
          <w:szCs w:val="22"/>
        </w:rPr>
        <w:t xml:space="preserve"> </w:t>
      </w:r>
      <w:r w:rsidR="000129AD" w:rsidRPr="000E19DC">
        <w:rPr>
          <w:rFonts w:ascii="Arial" w:hAnsi="Arial" w:cs="Arial"/>
          <w:sz w:val="22"/>
          <w:szCs w:val="22"/>
        </w:rPr>
        <w:t>) O objeto estudado não requer adequações do ambiente do órgão.</w:t>
      </w:r>
    </w:p>
    <w:p w:rsidR="00F62A12" w:rsidRPr="000E19DC" w:rsidRDefault="00F62A12" w:rsidP="000E19DC">
      <w:pPr>
        <w:pStyle w:val="TableContents"/>
        <w:jc w:val="both"/>
        <w:rPr>
          <w:rFonts w:ascii="Arial" w:hAnsi="Arial" w:cs="Arial"/>
          <w:sz w:val="22"/>
          <w:szCs w:val="22"/>
        </w:rPr>
      </w:pPr>
    </w:p>
    <w:p w:rsidR="000129AD" w:rsidRPr="000E19DC" w:rsidRDefault="000129AD" w:rsidP="000E19DC">
      <w:pPr>
        <w:pStyle w:val="TableContents"/>
        <w:jc w:val="both"/>
        <w:rPr>
          <w:rFonts w:ascii="Arial" w:hAnsi="Arial" w:cs="Arial"/>
          <w:sz w:val="22"/>
          <w:szCs w:val="22"/>
        </w:rPr>
      </w:pPr>
      <w:proofErr w:type="gramStart"/>
      <w:r w:rsidRPr="000E19DC">
        <w:rPr>
          <w:rFonts w:ascii="Arial" w:hAnsi="Arial" w:cs="Arial"/>
          <w:sz w:val="22"/>
          <w:szCs w:val="22"/>
        </w:rPr>
        <w:t>(  )</w:t>
      </w:r>
      <w:proofErr w:type="gramEnd"/>
      <w:r w:rsidRPr="000E19DC">
        <w:rPr>
          <w:rFonts w:ascii="Arial" w:hAnsi="Arial" w:cs="Arial"/>
          <w:sz w:val="22"/>
          <w:szCs w:val="22"/>
        </w:rPr>
        <w:t xml:space="preserve"> O objeto estudado requer as adaptações abaixo descritas para a sua correta e eficiente operacionalização:</w:t>
      </w:r>
    </w:p>
    <w:p w:rsidR="00F62A12" w:rsidRPr="000E19DC" w:rsidRDefault="00F62A12" w:rsidP="000E19DC">
      <w:pPr>
        <w:pStyle w:val="TableContent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1"/>
      </w:tblGrid>
      <w:tr w:rsidR="000129AD" w:rsidRPr="000E19DC" w:rsidTr="00346372">
        <w:tc>
          <w:tcPr>
            <w:tcW w:w="9180" w:type="dxa"/>
            <w:shd w:val="clear" w:color="auto" w:fill="D9D9D9"/>
          </w:tcPr>
          <w:p w:rsidR="000129AD" w:rsidRPr="000E19DC" w:rsidRDefault="000129AD" w:rsidP="000E19DC">
            <w:pPr>
              <w:numPr>
                <w:ilvl w:val="0"/>
                <w:numId w:val="8"/>
              </w:numPr>
              <w:tabs>
                <w:tab w:val="left" w:pos="0"/>
                <w:tab w:val="left" w:pos="450"/>
              </w:tabs>
              <w:spacing w:after="0" w:line="240" w:lineRule="auto"/>
              <w:ind w:left="142" w:hanging="142"/>
              <w:jc w:val="both"/>
              <w:rPr>
                <w:rFonts w:ascii="Arial" w:hAnsi="Arial" w:cs="Arial"/>
                <w:b/>
              </w:rPr>
            </w:pPr>
            <w:r w:rsidRPr="000E19DC">
              <w:rPr>
                <w:rFonts w:ascii="Arial" w:hAnsi="Arial" w:cs="Arial"/>
                <w:b/>
              </w:rPr>
              <w:t>DAS CONTRATAÇÕES CORRELATAS e/ou INTERDEPENDENTES</w:t>
            </w:r>
          </w:p>
        </w:tc>
      </w:tr>
    </w:tbl>
    <w:p w:rsidR="00F62A12" w:rsidRPr="000E19DC" w:rsidRDefault="00F62A12" w:rsidP="000E19DC">
      <w:pPr>
        <w:pStyle w:val="TableContents"/>
        <w:jc w:val="both"/>
        <w:rPr>
          <w:rFonts w:ascii="Arial" w:hAnsi="Arial" w:cs="Arial"/>
          <w:sz w:val="22"/>
          <w:szCs w:val="22"/>
        </w:rPr>
      </w:pPr>
    </w:p>
    <w:p w:rsidR="000129AD" w:rsidRPr="000E19DC" w:rsidRDefault="000129AD" w:rsidP="000E19DC">
      <w:pPr>
        <w:pStyle w:val="TableContents"/>
        <w:jc w:val="both"/>
        <w:rPr>
          <w:rFonts w:ascii="Arial" w:hAnsi="Arial" w:cs="Arial"/>
          <w:sz w:val="22"/>
          <w:szCs w:val="22"/>
        </w:rPr>
      </w:pPr>
      <w:r w:rsidRPr="000E19DC">
        <w:rPr>
          <w:rFonts w:ascii="Arial" w:hAnsi="Arial" w:cs="Arial"/>
          <w:sz w:val="22"/>
          <w:szCs w:val="22"/>
        </w:rPr>
        <w:t>(</w:t>
      </w:r>
      <w:r w:rsidR="000A398B" w:rsidRPr="000E19DC">
        <w:rPr>
          <w:rFonts w:ascii="Arial" w:hAnsi="Arial" w:cs="Arial"/>
          <w:sz w:val="22"/>
          <w:szCs w:val="22"/>
        </w:rPr>
        <w:t>X</w:t>
      </w:r>
      <w:r w:rsidRPr="000E19DC">
        <w:rPr>
          <w:rFonts w:ascii="Arial" w:hAnsi="Arial" w:cs="Arial"/>
          <w:sz w:val="22"/>
          <w:szCs w:val="22"/>
        </w:rPr>
        <w:t>) O objeto ora estudado não exige contratação correlata para a sua imediata operacionalização.</w:t>
      </w:r>
    </w:p>
    <w:p w:rsidR="00F62A12" w:rsidRPr="000E19DC" w:rsidRDefault="00F62A12" w:rsidP="000E19DC">
      <w:pPr>
        <w:pStyle w:val="TableContents"/>
        <w:jc w:val="both"/>
        <w:rPr>
          <w:rFonts w:ascii="Arial" w:hAnsi="Arial" w:cs="Arial"/>
          <w:sz w:val="22"/>
          <w:szCs w:val="22"/>
        </w:rPr>
      </w:pPr>
    </w:p>
    <w:p w:rsidR="000129AD" w:rsidRPr="000E19DC" w:rsidRDefault="000129AD" w:rsidP="000E19DC">
      <w:pPr>
        <w:pStyle w:val="TableContents"/>
        <w:jc w:val="both"/>
        <w:rPr>
          <w:rFonts w:ascii="Arial" w:hAnsi="Arial" w:cs="Arial"/>
          <w:sz w:val="22"/>
          <w:szCs w:val="22"/>
        </w:rPr>
      </w:pPr>
      <w:proofErr w:type="gramStart"/>
      <w:r w:rsidRPr="000E19DC">
        <w:rPr>
          <w:rFonts w:ascii="Arial" w:hAnsi="Arial" w:cs="Arial"/>
          <w:sz w:val="22"/>
          <w:szCs w:val="22"/>
        </w:rPr>
        <w:t>(  )</w:t>
      </w:r>
      <w:proofErr w:type="gramEnd"/>
      <w:r w:rsidRPr="000E19DC">
        <w:rPr>
          <w:rFonts w:ascii="Arial" w:hAnsi="Arial" w:cs="Arial"/>
          <w:sz w:val="22"/>
          <w:szCs w:val="22"/>
        </w:rPr>
        <w:t xml:space="preserve">  O objeto ora estudado exige contratação correlata para a viabilizar a sua instalação, manutenção, assistência técnica ou insta</w:t>
      </w:r>
      <w:r w:rsidR="002B4856">
        <w:rPr>
          <w:rFonts w:ascii="Arial" w:hAnsi="Arial" w:cs="Arial"/>
          <w:sz w:val="22"/>
          <w:szCs w:val="22"/>
        </w:rPr>
        <w:t>la</w:t>
      </w:r>
      <w:r w:rsidRPr="000E19DC">
        <w:rPr>
          <w:rFonts w:ascii="Arial" w:hAnsi="Arial" w:cs="Arial"/>
          <w:sz w:val="22"/>
          <w:szCs w:val="22"/>
        </w:rPr>
        <w:t>ção, que ocorrerá através de processo em andamento ou a ser formalizado, nos termos abaixo expostos:</w:t>
      </w:r>
    </w:p>
    <w:p w:rsidR="00F62A12" w:rsidRPr="000E19DC" w:rsidRDefault="00F62A12" w:rsidP="000E19DC">
      <w:pPr>
        <w:pStyle w:val="Standard"/>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1"/>
      </w:tblGrid>
      <w:tr w:rsidR="000129AD" w:rsidRPr="000E19DC" w:rsidTr="00346372">
        <w:tc>
          <w:tcPr>
            <w:tcW w:w="9287" w:type="dxa"/>
            <w:shd w:val="clear" w:color="auto" w:fill="D9D9D9"/>
          </w:tcPr>
          <w:p w:rsidR="000129AD" w:rsidRPr="000E19DC" w:rsidRDefault="000129AD" w:rsidP="000E19DC">
            <w:pPr>
              <w:numPr>
                <w:ilvl w:val="0"/>
                <w:numId w:val="8"/>
              </w:numPr>
              <w:tabs>
                <w:tab w:val="left" w:pos="0"/>
              </w:tabs>
              <w:spacing w:after="0" w:line="240" w:lineRule="auto"/>
              <w:ind w:left="29" w:hanging="29"/>
              <w:jc w:val="both"/>
              <w:rPr>
                <w:rFonts w:ascii="Arial" w:hAnsi="Arial" w:cs="Arial"/>
                <w:b/>
              </w:rPr>
            </w:pPr>
            <w:r w:rsidRPr="000E19DC">
              <w:rPr>
                <w:rFonts w:ascii="Arial" w:hAnsi="Arial" w:cs="Arial"/>
                <w:b/>
                <w:bCs/>
              </w:rPr>
              <w:t>DOS POSSÍVEIS IMPACTOS AMBIENTAIS E RESPECTIVAS MEDIDAS DE TRATAMENTO.</w:t>
            </w:r>
          </w:p>
        </w:tc>
      </w:tr>
    </w:tbl>
    <w:p w:rsidR="00F62A12" w:rsidRPr="000E19DC" w:rsidRDefault="00F62A12" w:rsidP="000E19DC">
      <w:pPr>
        <w:pStyle w:val="TableContents"/>
        <w:jc w:val="both"/>
        <w:rPr>
          <w:rFonts w:ascii="Arial" w:hAnsi="Arial" w:cs="Arial"/>
          <w:sz w:val="22"/>
          <w:szCs w:val="22"/>
        </w:rPr>
      </w:pPr>
    </w:p>
    <w:p w:rsidR="000129AD" w:rsidRPr="000E19DC" w:rsidRDefault="000129AD" w:rsidP="000E19DC">
      <w:pPr>
        <w:pStyle w:val="TableContents"/>
        <w:jc w:val="both"/>
        <w:rPr>
          <w:rFonts w:ascii="Arial" w:hAnsi="Arial" w:cs="Arial"/>
          <w:sz w:val="22"/>
          <w:szCs w:val="22"/>
        </w:rPr>
      </w:pPr>
      <w:proofErr w:type="gramStart"/>
      <w:r w:rsidRPr="000E19DC">
        <w:rPr>
          <w:rFonts w:ascii="Arial" w:hAnsi="Arial" w:cs="Arial"/>
          <w:sz w:val="22"/>
          <w:szCs w:val="22"/>
        </w:rPr>
        <w:t xml:space="preserve">( </w:t>
      </w:r>
      <w:r w:rsidR="000A398B" w:rsidRPr="000E19DC">
        <w:rPr>
          <w:rFonts w:ascii="Arial" w:hAnsi="Arial" w:cs="Arial"/>
          <w:sz w:val="22"/>
          <w:szCs w:val="22"/>
        </w:rPr>
        <w:t>X</w:t>
      </w:r>
      <w:proofErr w:type="gramEnd"/>
      <w:r w:rsidRPr="000E19DC">
        <w:rPr>
          <w:rFonts w:ascii="Arial" w:hAnsi="Arial" w:cs="Arial"/>
          <w:sz w:val="22"/>
          <w:szCs w:val="22"/>
        </w:rPr>
        <w:t xml:space="preserve"> ) Para a presente contratação não se verificam impactos ambientais passíveis de registro.</w:t>
      </w:r>
    </w:p>
    <w:p w:rsidR="00F62A12" w:rsidRPr="000E19DC" w:rsidRDefault="00F62A12" w:rsidP="000E19DC">
      <w:pPr>
        <w:pStyle w:val="TableContents"/>
        <w:jc w:val="both"/>
        <w:rPr>
          <w:rFonts w:ascii="Arial" w:hAnsi="Arial" w:cs="Arial"/>
          <w:sz w:val="22"/>
          <w:szCs w:val="22"/>
        </w:rPr>
      </w:pPr>
    </w:p>
    <w:p w:rsidR="000129AD" w:rsidRPr="000E19DC" w:rsidRDefault="000129AD" w:rsidP="000E19DC">
      <w:pPr>
        <w:pStyle w:val="TableContents"/>
        <w:jc w:val="both"/>
        <w:rPr>
          <w:rFonts w:ascii="Arial" w:hAnsi="Arial" w:cs="Arial"/>
          <w:sz w:val="22"/>
          <w:szCs w:val="22"/>
        </w:rPr>
      </w:pPr>
      <w:proofErr w:type="gramStart"/>
      <w:r w:rsidRPr="000E19DC">
        <w:rPr>
          <w:rFonts w:ascii="Arial" w:hAnsi="Arial" w:cs="Arial"/>
          <w:sz w:val="22"/>
          <w:szCs w:val="22"/>
        </w:rPr>
        <w:t>(  )</w:t>
      </w:r>
      <w:proofErr w:type="gramEnd"/>
      <w:r w:rsidRPr="000E19DC">
        <w:rPr>
          <w:rFonts w:ascii="Arial" w:hAnsi="Arial" w:cs="Arial"/>
          <w:sz w:val="22"/>
          <w:szCs w:val="22"/>
        </w:rPr>
        <w:t xml:space="preserve">  Para a presente contratação, verifica-se o impacto ambiental abaixo relatado, sendo sugeridas as ações pontuadas a seguir para combater/diminuir os efeitos:</w:t>
      </w:r>
    </w:p>
    <w:p w:rsidR="000129AD" w:rsidRPr="000E19DC" w:rsidRDefault="000129AD" w:rsidP="000E19DC">
      <w:pPr>
        <w:pStyle w:val="TableContent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1"/>
      </w:tblGrid>
      <w:tr w:rsidR="000129AD" w:rsidRPr="000E19DC" w:rsidTr="00346372">
        <w:tc>
          <w:tcPr>
            <w:tcW w:w="9287" w:type="dxa"/>
            <w:shd w:val="clear" w:color="auto" w:fill="D9D9D9"/>
          </w:tcPr>
          <w:p w:rsidR="000129AD" w:rsidRPr="000E19DC" w:rsidRDefault="000129AD" w:rsidP="000E19DC">
            <w:pPr>
              <w:numPr>
                <w:ilvl w:val="0"/>
                <w:numId w:val="8"/>
              </w:numPr>
              <w:tabs>
                <w:tab w:val="left" w:pos="0"/>
                <w:tab w:val="left" w:pos="450"/>
              </w:tabs>
              <w:spacing w:after="0" w:line="240" w:lineRule="auto"/>
              <w:ind w:left="142" w:hanging="142"/>
              <w:jc w:val="both"/>
              <w:rPr>
                <w:rFonts w:ascii="Arial" w:hAnsi="Arial" w:cs="Arial"/>
                <w:b/>
              </w:rPr>
            </w:pPr>
            <w:r w:rsidRPr="000E19DC">
              <w:rPr>
                <w:rFonts w:ascii="Arial" w:hAnsi="Arial" w:cs="Arial"/>
                <w:b/>
              </w:rPr>
              <w:t>DO ALINHAMENTO ENTRE A CONTRATAÇÃO E O PLANEJAMENTO</w:t>
            </w:r>
          </w:p>
        </w:tc>
      </w:tr>
    </w:tbl>
    <w:p w:rsidR="008B514E" w:rsidRPr="000E19DC" w:rsidRDefault="008B514E" w:rsidP="000E19DC">
      <w:pPr>
        <w:pStyle w:val="Standard"/>
        <w:jc w:val="both"/>
        <w:rPr>
          <w:rFonts w:ascii="Arial" w:hAnsi="Arial" w:cs="Arial"/>
          <w:bCs/>
          <w:sz w:val="22"/>
          <w:szCs w:val="22"/>
        </w:rPr>
      </w:pPr>
    </w:p>
    <w:p w:rsidR="000129AD" w:rsidRPr="000E19DC" w:rsidRDefault="000129AD" w:rsidP="000E19DC">
      <w:pPr>
        <w:pStyle w:val="Standard"/>
        <w:jc w:val="both"/>
        <w:rPr>
          <w:rFonts w:ascii="Arial" w:hAnsi="Arial" w:cs="Arial"/>
          <w:bCs/>
          <w:sz w:val="22"/>
          <w:szCs w:val="22"/>
        </w:rPr>
      </w:pPr>
      <w:r w:rsidRPr="000E19DC">
        <w:rPr>
          <w:rFonts w:ascii="Arial" w:hAnsi="Arial" w:cs="Arial"/>
          <w:bCs/>
          <w:sz w:val="22"/>
          <w:szCs w:val="22"/>
        </w:rPr>
        <w:t>A contratação estudada está alinhada com os instrumentos orçamentários do município.</w:t>
      </w:r>
    </w:p>
    <w:p w:rsidR="000129AD" w:rsidRPr="000E19DC" w:rsidRDefault="000129AD" w:rsidP="000E19DC">
      <w:pPr>
        <w:tabs>
          <w:tab w:val="left" w:pos="1701"/>
        </w:tabs>
        <w:spacing w:after="0" w:line="240" w:lineRule="auto"/>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22"/>
      </w:tblGrid>
      <w:tr w:rsidR="000129AD" w:rsidRPr="000E19DC" w:rsidTr="00346372">
        <w:tc>
          <w:tcPr>
            <w:tcW w:w="9322" w:type="dxa"/>
            <w:shd w:val="clear" w:color="auto" w:fill="D9D9D9"/>
          </w:tcPr>
          <w:p w:rsidR="000129AD" w:rsidRPr="000E19DC" w:rsidRDefault="000129AD" w:rsidP="000E19DC">
            <w:pPr>
              <w:numPr>
                <w:ilvl w:val="0"/>
                <w:numId w:val="8"/>
              </w:numPr>
              <w:tabs>
                <w:tab w:val="left" w:pos="0"/>
                <w:tab w:val="left" w:pos="450"/>
              </w:tabs>
              <w:spacing w:after="0" w:line="240" w:lineRule="auto"/>
              <w:ind w:left="0" w:firstLine="0"/>
              <w:jc w:val="both"/>
              <w:rPr>
                <w:rFonts w:ascii="Arial" w:hAnsi="Arial" w:cs="Arial"/>
                <w:b/>
              </w:rPr>
            </w:pPr>
            <w:r w:rsidRPr="000E19DC">
              <w:rPr>
                <w:rFonts w:ascii="Arial" w:hAnsi="Arial" w:cs="Arial"/>
                <w:b/>
                <w:bCs/>
              </w:rPr>
              <w:lastRenderedPageBreak/>
              <w:t>DEMONSTRATIVO DO RESULTADO PRETENDIDO EM TERMO DE ECONOMICIDADE E DE MELHOR APROVEITAMENTO DOS RECURSOS HUMANOS, MATERIAIS E FINANCEIROS DISPONÍVEIS:</w:t>
            </w:r>
          </w:p>
        </w:tc>
      </w:tr>
    </w:tbl>
    <w:p w:rsidR="008B514E" w:rsidRPr="000E19DC" w:rsidRDefault="008B514E" w:rsidP="000E19DC">
      <w:pPr>
        <w:pStyle w:val="TableContents"/>
        <w:jc w:val="both"/>
        <w:rPr>
          <w:rFonts w:ascii="Arial" w:hAnsi="Arial" w:cs="Arial"/>
          <w:sz w:val="22"/>
          <w:szCs w:val="22"/>
        </w:rPr>
      </w:pPr>
    </w:p>
    <w:p w:rsidR="000129AD" w:rsidRPr="000E19DC" w:rsidRDefault="000129AD" w:rsidP="000E19DC">
      <w:pPr>
        <w:pStyle w:val="TableContents"/>
        <w:ind w:firstLine="708"/>
        <w:jc w:val="both"/>
        <w:rPr>
          <w:rFonts w:ascii="Arial" w:hAnsi="Arial" w:cs="Arial"/>
          <w:sz w:val="22"/>
          <w:szCs w:val="22"/>
        </w:rPr>
      </w:pPr>
      <w:r w:rsidRPr="000E19DC">
        <w:rPr>
          <w:rFonts w:ascii="Arial" w:hAnsi="Arial" w:cs="Arial"/>
          <w:sz w:val="22"/>
          <w:szCs w:val="22"/>
        </w:rPr>
        <w:t>O objeto estudado, nos termos propostos e justificados no presente relatório, apresentam melhor economia e aproveitamento dos recursos humanos; materiais e financeiros ora disponíveis.</w:t>
      </w:r>
    </w:p>
    <w:p w:rsidR="00DA2394" w:rsidRPr="000E19DC" w:rsidRDefault="00FB5E58" w:rsidP="000E19DC">
      <w:pPr>
        <w:tabs>
          <w:tab w:val="left" w:pos="567"/>
        </w:tabs>
        <w:spacing w:after="0" w:line="240" w:lineRule="auto"/>
        <w:jc w:val="both"/>
        <w:rPr>
          <w:rFonts w:ascii="Arial" w:hAnsi="Arial" w:cs="Arial"/>
        </w:rPr>
      </w:pPr>
      <w:r w:rsidRPr="000E19DC">
        <w:rPr>
          <w:rFonts w:ascii="Arial" w:hAnsi="Arial" w:cs="Arial"/>
          <w:iCs/>
          <w:color w:val="000000"/>
        </w:rPr>
        <w:tab/>
      </w:r>
      <w:r w:rsidR="00DA2394" w:rsidRPr="000E19DC">
        <w:rPr>
          <w:rFonts w:ascii="Arial" w:hAnsi="Arial" w:cs="Arial"/>
          <w:iCs/>
          <w:color w:val="000000"/>
        </w:rPr>
        <w:t>Os resultados pretendidos são os benefícios diretos que o órgão almeja com a contratação da solução, em termos de economicidade, eficácia, eficiência, de melhor aproveitamento dos recursos, materiais e financeiros disponíveis, inclusive com respeito a impactos ambientais positivos, bem como, se for caso, de melhoria da qualidade, de forma a atender à necessidade da contratação.</w:t>
      </w:r>
    </w:p>
    <w:p w:rsidR="000129AD" w:rsidRDefault="000129AD" w:rsidP="000E19DC">
      <w:pPr>
        <w:pStyle w:val="Standard"/>
        <w:jc w:val="both"/>
        <w:rPr>
          <w:rFonts w:ascii="Arial" w:hAnsi="Arial" w:cs="Arial"/>
          <w:b/>
          <w:bCs/>
          <w:sz w:val="22"/>
          <w:szCs w:val="22"/>
        </w:rPr>
      </w:pPr>
    </w:p>
    <w:p w:rsidR="000C7945" w:rsidRPr="000E19DC" w:rsidRDefault="000C7945" w:rsidP="000E19DC">
      <w:pPr>
        <w:pStyle w:val="Standard"/>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1"/>
      </w:tblGrid>
      <w:tr w:rsidR="000129AD" w:rsidRPr="000E19DC" w:rsidTr="00346372">
        <w:tc>
          <w:tcPr>
            <w:tcW w:w="9287" w:type="dxa"/>
            <w:shd w:val="clear" w:color="auto" w:fill="D9D9D9"/>
          </w:tcPr>
          <w:p w:rsidR="000129AD" w:rsidRPr="000E19DC" w:rsidRDefault="000129AD" w:rsidP="000E19DC">
            <w:pPr>
              <w:numPr>
                <w:ilvl w:val="0"/>
                <w:numId w:val="8"/>
              </w:numPr>
              <w:tabs>
                <w:tab w:val="left" w:pos="0"/>
                <w:tab w:val="left" w:pos="450"/>
              </w:tabs>
              <w:spacing w:after="0" w:line="240" w:lineRule="auto"/>
              <w:ind w:left="142" w:hanging="142"/>
              <w:jc w:val="both"/>
              <w:rPr>
                <w:rFonts w:ascii="Arial" w:hAnsi="Arial" w:cs="Arial"/>
                <w:b/>
              </w:rPr>
            </w:pPr>
            <w:r w:rsidRPr="000E19DC">
              <w:rPr>
                <w:rFonts w:ascii="Arial" w:hAnsi="Arial" w:cs="Arial"/>
                <w:b/>
                <w:bCs/>
              </w:rPr>
              <w:t>DA DECLARAÇÃO DA VIABILIDADE (OU NÃO) DA CONTRATAÇÃO</w:t>
            </w:r>
          </w:p>
        </w:tc>
      </w:tr>
    </w:tbl>
    <w:p w:rsidR="00FB5E58" w:rsidRPr="000E19DC" w:rsidRDefault="00FB5E58" w:rsidP="000E19DC">
      <w:pPr>
        <w:pStyle w:val="TableContents"/>
        <w:jc w:val="both"/>
        <w:rPr>
          <w:rFonts w:ascii="Arial" w:hAnsi="Arial" w:cs="Arial"/>
          <w:bCs/>
          <w:sz w:val="22"/>
          <w:szCs w:val="22"/>
        </w:rPr>
      </w:pPr>
    </w:p>
    <w:p w:rsidR="000129AD" w:rsidRPr="000E19DC" w:rsidRDefault="000129AD" w:rsidP="000E19DC">
      <w:pPr>
        <w:pStyle w:val="TableContents"/>
        <w:jc w:val="both"/>
        <w:rPr>
          <w:rFonts w:ascii="Arial" w:hAnsi="Arial" w:cs="Arial"/>
          <w:bCs/>
          <w:sz w:val="22"/>
          <w:szCs w:val="22"/>
        </w:rPr>
      </w:pPr>
      <w:r w:rsidRPr="000E19DC">
        <w:rPr>
          <w:rFonts w:ascii="Arial" w:hAnsi="Arial" w:cs="Arial"/>
          <w:bCs/>
          <w:sz w:val="22"/>
          <w:szCs w:val="22"/>
        </w:rPr>
        <w:t xml:space="preserve">Com base nos estudos ora realizados por esta Equipe, </w:t>
      </w:r>
      <w:r w:rsidRPr="000E19DC">
        <w:rPr>
          <w:rFonts w:ascii="Arial" w:hAnsi="Arial" w:cs="Arial"/>
          <w:b/>
          <w:bCs/>
          <w:sz w:val="22"/>
          <w:szCs w:val="22"/>
        </w:rPr>
        <w:t>DECLARA</w:t>
      </w:r>
      <w:r w:rsidRPr="000E19DC">
        <w:rPr>
          <w:rFonts w:ascii="Arial" w:hAnsi="Arial" w:cs="Arial"/>
          <w:bCs/>
          <w:sz w:val="22"/>
          <w:szCs w:val="22"/>
        </w:rPr>
        <w:t xml:space="preserve"> que:</w:t>
      </w:r>
    </w:p>
    <w:p w:rsidR="00FB5E58" w:rsidRPr="000E19DC" w:rsidRDefault="00FB5E58" w:rsidP="000E19DC">
      <w:pPr>
        <w:pStyle w:val="TableContents"/>
        <w:jc w:val="both"/>
        <w:rPr>
          <w:rFonts w:ascii="Arial" w:hAnsi="Arial" w:cs="Arial"/>
          <w:noProof/>
          <w:sz w:val="22"/>
          <w:szCs w:val="22"/>
        </w:rPr>
      </w:pPr>
    </w:p>
    <w:p w:rsidR="000129AD" w:rsidRPr="000E19DC" w:rsidRDefault="000A398B" w:rsidP="000E19DC">
      <w:pPr>
        <w:pStyle w:val="TableContents"/>
        <w:jc w:val="both"/>
        <w:rPr>
          <w:rFonts w:ascii="Arial" w:hAnsi="Arial" w:cs="Arial"/>
          <w:sz w:val="22"/>
          <w:szCs w:val="22"/>
        </w:rPr>
      </w:pPr>
      <w:r w:rsidRPr="000E19DC">
        <w:rPr>
          <w:rFonts w:ascii="Arial" w:hAnsi="Arial" w:cs="Arial"/>
          <w:noProof/>
          <w:sz w:val="22"/>
          <w:szCs w:val="22"/>
        </w:rPr>
        <w:t xml:space="preserve">( X </w:t>
      </w:r>
      <w:r w:rsidR="000129AD" w:rsidRPr="000E19DC">
        <w:rPr>
          <w:rFonts w:ascii="Arial" w:hAnsi="Arial" w:cs="Arial"/>
          <w:noProof/>
          <w:sz w:val="22"/>
          <w:szCs w:val="22"/>
        </w:rPr>
        <w:t xml:space="preserve">) É </w:t>
      </w:r>
      <w:r w:rsidR="000129AD" w:rsidRPr="000E19DC">
        <w:rPr>
          <w:rFonts w:ascii="Arial" w:hAnsi="Arial" w:cs="Arial"/>
          <w:b/>
          <w:sz w:val="22"/>
          <w:szCs w:val="22"/>
        </w:rPr>
        <w:t>VIÁVEL</w:t>
      </w:r>
      <w:r w:rsidR="000129AD" w:rsidRPr="000E19DC">
        <w:rPr>
          <w:rFonts w:ascii="Arial" w:hAnsi="Arial" w:cs="Arial"/>
          <w:noProof/>
          <w:sz w:val="22"/>
          <w:szCs w:val="22"/>
        </w:rPr>
        <w:t xml:space="preserve"> a contratação proposta pela unidade requisitante.</w:t>
      </w:r>
    </w:p>
    <w:p w:rsidR="00FB5E58" w:rsidRPr="000E19DC" w:rsidRDefault="00FB5E58" w:rsidP="000E19DC">
      <w:pPr>
        <w:tabs>
          <w:tab w:val="left" w:pos="1701"/>
        </w:tabs>
        <w:spacing w:after="0" w:line="240" w:lineRule="auto"/>
        <w:jc w:val="both"/>
        <w:rPr>
          <w:rFonts w:ascii="Arial" w:hAnsi="Arial" w:cs="Arial"/>
          <w:bCs/>
        </w:rPr>
      </w:pPr>
    </w:p>
    <w:p w:rsidR="000129AD" w:rsidRPr="000E19DC" w:rsidRDefault="000129AD" w:rsidP="000E19DC">
      <w:pPr>
        <w:tabs>
          <w:tab w:val="left" w:pos="1701"/>
        </w:tabs>
        <w:spacing w:after="0" w:line="240" w:lineRule="auto"/>
        <w:jc w:val="both"/>
        <w:rPr>
          <w:rFonts w:ascii="Arial" w:hAnsi="Arial" w:cs="Arial"/>
        </w:rPr>
      </w:pPr>
      <w:proofErr w:type="gramStart"/>
      <w:r w:rsidRPr="000E19DC">
        <w:rPr>
          <w:rFonts w:ascii="Arial" w:hAnsi="Arial" w:cs="Arial"/>
          <w:bCs/>
        </w:rPr>
        <w:t xml:space="preserve">(  </w:t>
      </w:r>
      <w:proofErr w:type="gramEnd"/>
      <w:r w:rsidRPr="000E19DC">
        <w:rPr>
          <w:rFonts w:ascii="Arial" w:hAnsi="Arial" w:cs="Arial"/>
          <w:bCs/>
        </w:rPr>
        <w:t xml:space="preserve"> ) </w:t>
      </w:r>
      <w:r w:rsidRPr="000E19DC">
        <w:rPr>
          <w:rFonts w:ascii="Arial" w:hAnsi="Arial" w:cs="Arial"/>
          <w:b/>
          <w:bCs/>
        </w:rPr>
        <w:t>NÃO É VIÁVEL</w:t>
      </w:r>
      <w:r w:rsidRPr="000E19DC">
        <w:rPr>
          <w:rFonts w:ascii="Arial" w:hAnsi="Arial" w:cs="Arial"/>
        </w:rPr>
        <w:t xml:space="preserve"> a contratação proposta pela unidade requisitante.</w:t>
      </w:r>
    </w:p>
    <w:p w:rsidR="00FB5E58" w:rsidRPr="000E19DC" w:rsidRDefault="00FB5E58" w:rsidP="000E19DC">
      <w:pPr>
        <w:tabs>
          <w:tab w:val="left" w:pos="1701"/>
        </w:tabs>
        <w:spacing w:after="0" w:line="240" w:lineRule="auto"/>
        <w:jc w:val="both"/>
        <w:rPr>
          <w:rFonts w:ascii="Arial" w:hAnsi="Arial" w:cs="Arial"/>
        </w:rPr>
      </w:pPr>
    </w:p>
    <w:p w:rsidR="000129AD" w:rsidRPr="000E19DC" w:rsidRDefault="000129AD" w:rsidP="000E19DC">
      <w:pPr>
        <w:tabs>
          <w:tab w:val="left" w:pos="1701"/>
        </w:tabs>
        <w:spacing w:after="0" w:line="240" w:lineRule="auto"/>
        <w:jc w:val="both"/>
        <w:rPr>
          <w:rFonts w:ascii="Arial" w:hAnsi="Arial" w:cs="Arial"/>
        </w:rPr>
      </w:pPr>
      <w:proofErr w:type="gramStart"/>
      <w:r w:rsidRPr="000E19DC">
        <w:rPr>
          <w:rFonts w:ascii="Arial" w:hAnsi="Arial" w:cs="Arial"/>
        </w:rPr>
        <w:t xml:space="preserve">(  </w:t>
      </w:r>
      <w:proofErr w:type="gramEnd"/>
      <w:r w:rsidRPr="000E19DC">
        <w:rPr>
          <w:rFonts w:ascii="Arial" w:hAnsi="Arial" w:cs="Arial"/>
        </w:rPr>
        <w:t xml:space="preserve"> ) A presente contratação teve a sua viabilidade alterada, conforme abaixo:</w:t>
      </w:r>
    </w:p>
    <w:p w:rsidR="00821410" w:rsidRPr="000E19DC" w:rsidRDefault="00821410" w:rsidP="000E19DC">
      <w:pPr>
        <w:tabs>
          <w:tab w:val="left" w:pos="1701"/>
        </w:tabs>
        <w:spacing w:after="0" w:line="240" w:lineRule="auto"/>
        <w:jc w:val="both"/>
        <w:rPr>
          <w:rFonts w:ascii="Arial" w:hAnsi="Arial" w:cs="Arial"/>
        </w:rPr>
      </w:pPr>
    </w:p>
    <w:p w:rsidR="000129AD" w:rsidRPr="000E19DC" w:rsidRDefault="000129AD" w:rsidP="000E19DC">
      <w:pPr>
        <w:pBdr>
          <w:top w:val="single" w:sz="4" w:space="1" w:color="auto"/>
          <w:left w:val="single" w:sz="4" w:space="4" w:color="auto"/>
          <w:bottom w:val="single" w:sz="4" w:space="1" w:color="auto"/>
          <w:right w:val="single" w:sz="4" w:space="4" w:color="auto"/>
        </w:pBdr>
        <w:shd w:val="clear" w:color="auto" w:fill="D9D9D9"/>
        <w:tabs>
          <w:tab w:val="left" w:pos="426"/>
        </w:tabs>
        <w:spacing w:after="0" w:line="240" w:lineRule="auto"/>
        <w:jc w:val="both"/>
        <w:rPr>
          <w:rFonts w:ascii="Arial" w:hAnsi="Arial" w:cs="Arial"/>
          <w:b/>
        </w:rPr>
      </w:pPr>
      <w:r w:rsidRPr="000E19DC">
        <w:rPr>
          <w:rFonts w:ascii="Arial" w:hAnsi="Arial" w:cs="Arial"/>
          <w:b/>
        </w:rPr>
        <w:t>19 – RESPONSÁVEIS PELA FORMALIZAÇÃO DO RELATÓRIO</w:t>
      </w:r>
    </w:p>
    <w:p w:rsidR="00AF272C" w:rsidRPr="000E19DC" w:rsidRDefault="00AF272C" w:rsidP="000E19DC">
      <w:pPr>
        <w:tabs>
          <w:tab w:val="left" w:pos="1701"/>
        </w:tabs>
        <w:spacing w:after="0" w:line="240" w:lineRule="auto"/>
        <w:jc w:val="center"/>
        <w:rPr>
          <w:rFonts w:ascii="Arial" w:hAnsi="Arial" w:cs="Arial"/>
        </w:rPr>
      </w:pPr>
    </w:p>
    <w:p w:rsidR="00AF272C" w:rsidRPr="000E19DC" w:rsidRDefault="00AF272C" w:rsidP="000E19DC">
      <w:pPr>
        <w:tabs>
          <w:tab w:val="left" w:pos="1701"/>
        </w:tabs>
        <w:spacing w:after="0" w:line="240" w:lineRule="auto"/>
        <w:jc w:val="center"/>
        <w:rPr>
          <w:rFonts w:ascii="Arial" w:hAnsi="Arial" w:cs="Arial"/>
        </w:rPr>
      </w:pPr>
    </w:p>
    <w:p w:rsidR="00174CB7" w:rsidRDefault="00174CB7" w:rsidP="000C7945">
      <w:pPr>
        <w:tabs>
          <w:tab w:val="left" w:pos="1701"/>
        </w:tabs>
        <w:spacing w:after="0" w:line="240" w:lineRule="auto"/>
        <w:jc w:val="right"/>
        <w:rPr>
          <w:rFonts w:ascii="Arial" w:hAnsi="Arial" w:cs="Arial"/>
        </w:rPr>
      </w:pPr>
    </w:p>
    <w:p w:rsidR="000129AD" w:rsidRPr="000E19DC" w:rsidRDefault="000129AD" w:rsidP="000C7945">
      <w:pPr>
        <w:tabs>
          <w:tab w:val="left" w:pos="1701"/>
        </w:tabs>
        <w:spacing w:after="0" w:line="240" w:lineRule="auto"/>
        <w:jc w:val="right"/>
        <w:rPr>
          <w:rFonts w:ascii="Arial" w:hAnsi="Arial" w:cs="Arial"/>
        </w:rPr>
      </w:pPr>
      <w:r w:rsidRPr="000E19DC">
        <w:rPr>
          <w:rFonts w:ascii="Arial" w:hAnsi="Arial" w:cs="Arial"/>
        </w:rPr>
        <w:t xml:space="preserve">Sidrolândia/MS, __ de ________ </w:t>
      </w:r>
      <w:proofErr w:type="spellStart"/>
      <w:r w:rsidRPr="000E19DC">
        <w:rPr>
          <w:rFonts w:ascii="Arial" w:hAnsi="Arial" w:cs="Arial"/>
        </w:rPr>
        <w:t>de</w:t>
      </w:r>
      <w:proofErr w:type="spellEnd"/>
      <w:r w:rsidRPr="000E19DC">
        <w:rPr>
          <w:rFonts w:ascii="Arial" w:hAnsi="Arial" w:cs="Arial"/>
        </w:rPr>
        <w:t xml:space="preserve"> _______.</w:t>
      </w:r>
    </w:p>
    <w:p w:rsidR="000129AD" w:rsidRDefault="000129AD" w:rsidP="000E19DC">
      <w:pPr>
        <w:tabs>
          <w:tab w:val="left" w:pos="1701"/>
        </w:tabs>
        <w:spacing w:after="0" w:line="240" w:lineRule="auto"/>
        <w:ind w:firstLine="1701"/>
        <w:jc w:val="center"/>
        <w:rPr>
          <w:rFonts w:ascii="Arial" w:hAnsi="Arial" w:cs="Arial"/>
        </w:rPr>
      </w:pPr>
    </w:p>
    <w:p w:rsidR="000C7945" w:rsidRDefault="000C7945" w:rsidP="000E19DC">
      <w:pPr>
        <w:tabs>
          <w:tab w:val="left" w:pos="1701"/>
        </w:tabs>
        <w:spacing w:after="0" w:line="240" w:lineRule="auto"/>
        <w:ind w:firstLine="1701"/>
        <w:jc w:val="center"/>
        <w:rPr>
          <w:rFonts w:ascii="Arial" w:hAnsi="Arial" w:cs="Arial"/>
        </w:rPr>
      </w:pPr>
    </w:p>
    <w:p w:rsidR="00174CB7" w:rsidRDefault="00174CB7" w:rsidP="000E19DC">
      <w:pPr>
        <w:tabs>
          <w:tab w:val="left" w:pos="1701"/>
        </w:tabs>
        <w:spacing w:after="0" w:line="240" w:lineRule="auto"/>
        <w:ind w:firstLine="1701"/>
        <w:jc w:val="center"/>
        <w:rPr>
          <w:rFonts w:ascii="Arial" w:hAnsi="Arial" w:cs="Arial"/>
        </w:rPr>
      </w:pPr>
    </w:p>
    <w:p w:rsidR="00174CB7" w:rsidRDefault="00174CB7" w:rsidP="000E19DC">
      <w:pPr>
        <w:tabs>
          <w:tab w:val="left" w:pos="1701"/>
        </w:tabs>
        <w:spacing w:after="0" w:line="240" w:lineRule="auto"/>
        <w:ind w:firstLine="1701"/>
        <w:jc w:val="center"/>
        <w:rPr>
          <w:rFonts w:ascii="Arial" w:hAnsi="Arial" w:cs="Arial"/>
        </w:rPr>
      </w:pPr>
    </w:p>
    <w:p w:rsidR="00174CB7" w:rsidRDefault="00174CB7" w:rsidP="000E19DC">
      <w:pPr>
        <w:tabs>
          <w:tab w:val="left" w:pos="1701"/>
        </w:tabs>
        <w:spacing w:after="0" w:line="240" w:lineRule="auto"/>
        <w:ind w:firstLine="1701"/>
        <w:jc w:val="center"/>
        <w:rPr>
          <w:rFonts w:ascii="Arial" w:hAnsi="Arial" w:cs="Arial"/>
        </w:rPr>
      </w:pPr>
    </w:p>
    <w:p w:rsidR="00174CB7" w:rsidRDefault="00174CB7" w:rsidP="00C51B91">
      <w:pPr>
        <w:tabs>
          <w:tab w:val="left" w:pos="1701"/>
        </w:tabs>
        <w:spacing w:after="0" w:line="240" w:lineRule="auto"/>
        <w:rPr>
          <w:rFonts w:ascii="Arial" w:hAnsi="Arial" w:cs="Arial"/>
        </w:rPr>
      </w:pPr>
    </w:p>
    <w:p w:rsidR="00174CB7" w:rsidRPr="000E19DC" w:rsidRDefault="00174CB7" w:rsidP="000E19DC">
      <w:pPr>
        <w:tabs>
          <w:tab w:val="left" w:pos="1701"/>
        </w:tabs>
        <w:spacing w:after="0" w:line="240" w:lineRule="auto"/>
        <w:ind w:firstLine="1701"/>
        <w:jc w:val="center"/>
        <w:rPr>
          <w:rFonts w:ascii="Arial" w:hAnsi="Arial" w:cs="Arial"/>
        </w:rPr>
      </w:pPr>
    </w:p>
    <w:p w:rsidR="000129AD" w:rsidRPr="000E19DC" w:rsidRDefault="000129AD" w:rsidP="000A537D">
      <w:pPr>
        <w:tabs>
          <w:tab w:val="left" w:pos="1701"/>
        </w:tabs>
        <w:spacing w:after="0" w:line="240" w:lineRule="auto"/>
        <w:jc w:val="center"/>
        <w:rPr>
          <w:rFonts w:ascii="Arial" w:hAnsi="Arial" w:cs="Arial"/>
        </w:rPr>
      </w:pPr>
      <w:r w:rsidRPr="000E19DC">
        <w:rPr>
          <w:rFonts w:ascii="Arial" w:hAnsi="Arial" w:cs="Arial"/>
        </w:rPr>
        <w:t>_________________________</w:t>
      </w:r>
    </w:p>
    <w:p w:rsidR="008C688F" w:rsidRDefault="008C688F" w:rsidP="000A537D">
      <w:pPr>
        <w:tabs>
          <w:tab w:val="left" w:pos="1701"/>
        </w:tabs>
        <w:spacing w:after="0" w:line="240" w:lineRule="auto"/>
        <w:jc w:val="center"/>
        <w:rPr>
          <w:rFonts w:ascii="Arial" w:hAnsi="Arial" w:cs="Arial"/>
        </w:rPr>
      </w:pPr>
      <w:r>
        <w:rPr>
          <w:rFonts w:ascii="Arial" w:hAnsi="Arial" w:cs="Arial"/>
        </w:rPr>
        <w:t xml:space="preserve">Aline dos Santos </w:t>
      </w:r>
      <w:proofErr w:type="spellStart"/>
      <w:r>
        <w:rPr>
          <w:rFonts w:ascii="Arial" w:hAnsi="Arial" w:cs="Arial"/>
        </w:rPr>
        <w:t>Katumata</w:t>
      </w:r>
      <w:proofErr w:type="spellEnd"/>
      <w:r>
        <w:rPr>
          <w:rFonts w:ascii="Arial" w:hAnsi="Arial" w:cs="Arial"/>
        </w:rPr>
        <w:t xml:space="preserve"> Nogueira </w:t>
      </w:r>
    </w:p>
    <w:p w:rsidR="00AF272C" w:rsidRDefault="008C688F" w:rsidP="000A537D">
      <w:pPr>
        <w:tabs>
          <w:tab w:val="left" w:pos="1701"/>
        </w:tabs>
        <w:spacing w:after="0" w:line="240" w:lineRule="auto"/>
        <w:jc w:val="center"/>
        <w:rPr>
          <w:rFonts w:ascii="Arial" w:hAnsi="Arial" w:cs="Arial"/>
        </w:rPr>
      </w:pPr>
      <w:r>
        <w:rPr>
          <w:rFonts w:ascii="Arial" w:hAnsi="Arial" w:cs="Arial"/>
        </w:rPr>
        <w:t>Engenheira</w:t>
      </w:r>
      <w:r w:rsidR="00610123">
        <w:rPr>
          <w:rFonts w:ascii="Arial" w:hAnsi="Arial" w:cs="Arial"/>
        </w:rPr>
        <w:t xml:space="preserve"> </w:t>
      </w:r>
      <w:r w:rsidR="00821410" w:rsidRPr="000E19DC">
        <w:rPr>
          <w:rFonts w:ascii="Arial" w:hAnsi="Arial" w:cs="Arial"/>
        </w:rPr>
        <w:t>Civil</w:t>
      </w:r>
    </w:p>
    <w:p w:rsidR="000A537D" w:rsidRPr="000E19DC" w:rsidRDefault="008C688F" w:rsidP="000A537D">
      <w:pPr>
        <w:tabs>
          <w:tab w:val="left" w:pos="1701"/>
        </w:tabs>
        <w:spacing w:after="0" w:line="240" w:lineRule="auto"/>
        <w:jc w:val="center"/>
        <w:rPr>
          <w:rFonts w:ascii="Arial" w:hAnsi="Arial" w:cs="Arial"/>
        </w:rPr>
      </w:pPr>
      <w:r>
        <w:rPr>
          <w:rFonts w:ascii="Arial" w:hAnsi="Arial" w:cs="Arial"/>
        </w:rPr>
        <w:t>CREA-MS 62688/D</w:t>
      </w:r>
    </w:p>
    <w:p w:rsidR="002719C7" w:rsidRDefault="002719C7" w:rsidP="000E19DC">
      <w:pPr>
        <w:tabs>
          <w:tab w:val="left" w:pos="1701"/>
        </w:tabs>
        <w:spacing w:after="0" w:line="240" w:lineRule="auto"/>
        <w:rPr>
          <w:rFonts w:ascii="Arial" w:hAnsi="Arial" w:cs="Arial"/>
        </w:rPr>
      </w:pPr>
    </w:p>
    <w:p w:rsidR="006B4BAA" w:rsidRDefault="006B4BAA" w:rsidP="000E19DC">
      <w:pPr>
        <w:tabs>
          <w:tab w:val="left" w:pos="1701"/>
        </w:tabs>
        <w:spacing w:after="0" w:line="240" w:lineRule="auto"/>
        <w:rPr>
          <w:rFonts w:ascii="Arial" w:hAnsi="Arial" w:cs="Arial"/>
        </w:rPr>
      </w:pPr>
    </w:p>
    <w:p w:rsidR="006B4BAA" w:rsidRDefault="006B4BAA" w:rsidP="000E19DC">
      <w:pPr>
        <w:tabs>
          <w:tab w:val="left" w:pos="1701"/>
        </w:tabs>
        <w:spacing w:after="0" w:line="240" w:lineRule="auto"/>
        <w:rPr>
          <w:rFonts w:ascii="Arial" w:hAnsi="Arial" w:cs="Arial"/>
        </w:rPr>
      </w:pPr>
    </w:p>
    <w:p w:rsidR="006B4BAA" w:rsidRDefault="006B4BAA" w:rsidP="000E19DC">
      <w:pPr>
        <w:tabs>
          <w:tab w:val="left" w:pos="1701"/>
        </w:tabs>
        <w:spacing w:after="0" w:line="240" w:lineRule="auto"/>
        <w:rPr>
          <w:rFonts w:ascii="Arial" w:hAnsi="Arial" w:cs="Arial"/>
        </w:rPr>
      </w:pPr>
    </w:p>
    <w:p w:rsidR="006B4BAA" w:rsidRDefault="006B4BAA" w:rsidP="000E19DC">
      <w:pPr>
        <w:tabs>
          <w:tab w:val="left" w:pos="1701"/>
        </w:tabs>
        <w:spacing w:after="0" w:line="240" w:lineRule="auto"/>
        <w:rPr>
          <w:rFonts w:ascii="Arial" w:hAnsi="Arial" w:cs="Arial"/>
        </w:rPr>
      </w:pPr>
    </w:p>
    <w:p w:rsidR="006B4BAA" w:rsidRDefault="006B4BAA" w:rsidP="000E19DC">
      <w:pPr>
        <w:tabs>
          <w:tab w:val="left" w:pos="1701"/>
        </w:tabs>
        <w:spacing w:after="0" w:line="240" w:lineRule="auto"/>
        <w:rPr>
          <w:rFonts w:ascii="Arial" w:hAnsi="Arial" w:cs="Arial"/>
        </w:rPr>
      </w:pPr>
    </w:p>
    <w:p w:rsidR="006B4BAA" w:rsidRDefault="006B4BAA" w:rsidP="000E19DC">
      <w:pPr>
        <w:tabs>
          <w:tab w:val="left" w:pos="1701"/>
        </w:tabs>
        <w:spacing w:after="0" w:line="240" w:lineRule="auto"/>
        <w:rPr>
          <w:rFonts w:ascii="Arial" w:hAnsi="Arial" w:cs="Arial"/>
        </w:rPr>
      </w:pPr>
    </w:p>
    <w:p w:rsidR="006B4BAA" w:rsidRDefault="006B4BAA" w:rsidP="000E19DC">
      <w:pPr>
        <w:tabs>
          <w:tab w:val="left" w:pos="1701"/>
        </w:tabs>
        <w:spacing w:after="0" w:line="240" w:lineRule="auto"/>
        <w:rPr>
          <w:rFonts w:ascii="Arial" w:hAnsi="Arial" w:cs="Arial"/>
        </w:rPr>
      </w:pPr>
    </w:p>
    <w:p w:rsidR="006B4BAA" w:rsidRDefault="006B4BAA" w:rsidP="000E19DC">
      <w:pPr>
        <w:tabs>
          <w:tab w:val="left" w:pos="1701"/>
        </w:tabs>
        <w:spacing w:after="0" w:line="240" w:lineRule="auto"/>
        <w:rPr>
          <w:rFonts w:ascii="Arial" w:hAnsi="Arial" w:cs="Arial"/>
        </w:rPr>
      </w:pPr>
    </w:p>
    <w:p w:rsidR="006B4BAA" w:rsidRDefault="006B4BAA" w:rsidP="000E19DC">
      <w:pPr>
        <w:tabs>
          <w:tab w:val="left" w:pos="1701"/>
        </w:tabs>
        <w:spacing w:after="0" w:line="240" w:lineRule="auto"/>
        <w:rPr>
          <w:rFonts w:ascii="Arial" w:hAnsi="Arial" w:cs="Arial"/>
        </w:rPr>
      </w:pPr>
    </w:p>
    <w:p w:rsidR="006B4BAA" w:rsidRPr="000E19DC" w:rsidRDefault="006B4BAA" w:rsidP="000E19DC">
      <w:pPr>
        <w:tabs>
          <w:tab w:val="left" w:pos="1701"/>
        </w:tabs>
        <w:spacing w:after="0" w:line="240" w:lineRule="auto"/>
        <w:rPr>
          <w:rFonts w:ascii="Arial" w:hAnsi="Arial" w:cs="Arial"/>
        </w:rPr>
      </w:pPr>
    </w:p>
    <w:p w:rsidR="00AF272C" w:rsidRPr="000E19DC" w:rsidRDefault="00AF272C" w:rsidP="000E19DC">
      <w:pPr>
        <w:tabs>
          <w:tab w:val="left" w:pos="1701"/>
        </w:tabs>
        <w:spacing w:after="0" w:line="240" w:lineRule="auto"/>
        <w:ind w:firstLine="1701"/>
        <w:jc w:val="center"/>
        <w:rPr>
          <w:rFonts w:ascii="Arial" w:hAnsi="Arial" w:cs="Arial"/>
        </w:rPr>
      </w:pPr>
    </w:p>
    <w:tbl>
      <w:tblPr>
        <w:tblW w:w="94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4"/>
      </w:tblGrid>
      <w:tr w:rsidR="000129AD" w:rsidRPr="000E19DC" w:rsidTr="00346372">
        <w:tc>
          <w:tcPr>
            <w:tcW w:w="9494" w:type="dxa"/>
            <w:shd w:val="clear" w:color="auto" w:fill="D9D9D9"/>
          </w:tcPr>
          <w:p w:rsidR="000129AD" w:rsidRPr="000E19DC" w:rsidRDefault="000129AD" w:rsidP="000E19DC">
            <w:pPr>
              <w:tabs>
                <w:tab w:val="left" w:pos="435"/>
              </w:tabs>
              <w:spacing w:after="0" w:line="240" w:lineRule="auto"/>
              <w:jc w:val="both"/>
              <w:rPr>
                <w:rFonts w:ascii="Arial" w:hAnsi="Arial" w:cs="Arial"/>
                <w:b/>
              </w:rPr>
            </w:pPr>
            <w:r w:rsidRPr="000E19DC">
              <w:rPr>
                <w:rFonts w:ascii="Arial" w:hAnsi="Arial" w:cs="Arial"/>
                <w:b/>
              </w:rPr>
              <w:t>20 – AUTORIZAÇÃO DA AUTORIDADE COMPETENTE</w:t>
            </w:r>
          </w:p>
        </w:tc>
      </w:tr>
    </w:tbl>
    <w:p w:rsidR="00FB5E58" w:rsidRPr="000E19DC" w:rsidRDefault="00FB5E58" w:rsidP="000E19DC">
      <w:pPr>
        <w:tabs>
          <w:tab w:val="left" w:pos="1701"/>
        </w:tabs>
        <w:spacing w:after="0" w:line="240" w:lineRule="auto"/>
        <w:jc w:val="both"/>
        <w:rPr>
          <w:rFonts w:ascii="Arial" w:hAnsi="Arial" w:cs="Arial"/>
        </w:rPr>
      </w:pPr>
    </w:p>
    <w:p w:rsidR="000129AD" w:rsidRPr="000E19DC" w:rsidRDefault="00821410" w:rsidP="000E19DC">
      <w:pPr>
        <w:tabs>
          <w:tab w:val="left" w:pos="1701"/>
        </w:tabs>
        <w:spacing w:after="0" w:line="240" w:lineRule="auto"/>
        <w:jc w:val="both"/>
        <w:rPr>
          <w:rFonts w:ascii="Arial" w:hAnsi="Arial" w:cs="Arial"/>
        </w:rPr>
      </w:pPr>
      <w:r w:rsidRPr="000E19DC">
        <w:rPr>
          <w:rFonts w:ascii="Arial" w:hAnsi="Arial" w:cs="Arial"/>
        </w:rPr>
        <w:t>(</w:t>
      </w:r>
      <w:r w:rsidR="00FB5E58" w:rsidRPr="000E19DC">
        <w:rPr>
          <w:rFonts w:ascii="Arial" w:hAnsi="Arial" w:cs="Arial"/>
        </w:rPr>
        <w:t>X</w:t>
      </w:r>
      <w:r w:rsidR="000129AD" w:rsidRPr="000E19DC">
        <w:rPr>
          <w:rFonts w:ascii="Arial" w:hAnsi="Arial" w:cs="Arial"/>
        </w:rPr>
        <w:t>) Concordo com o relatório de estudo técnico formalizado e autorizo a contratação nos termos declarados pela equipe de planejamento.</w:t>
      </w:r>
    </w:p>
    <w:p w:rsidR="00FB5E58" w:rsidRPr="000E19DC" w:rsidRDefault="00FB5E58" w:rsidP="000E19DC">
      <w:pPr>
        <w:tabs>
          <w:tab w:val="left" w:pos="1701"/>
        </w:tabs>
        <w:spacing w:after="0" w:line="240" w:lineRule="auto"/>
        <w:jc w:val="both"/>
        <w:rPr>
          <w:rFonts w:ascii="Arial" w:hAnsi="Arial" w:cs="Arial"/>
        </w:rPr>
      </w:pPr>
    </w:p>
    <w:p w:rsidR="000129AD" w:rsidRPr="000E19DC" w:rsidRDefault="000129AD" w:rsidP="000E19DC">
      <w:pPr>
        <w:tabs>
          <w:tab w:val="left" w:pos="1701"/>
        </w:tabs>
        <w:spacing w:after="0" w:line="240" w:lineRule="auto"/>
        <w:jc w:val="both"/>
        <w:rPr>
          <w:rFonts w:ascii="Arial" w:hAnsi="Arial" w:cs="Arial"/>
        </w:rPr>
      </w:pPr>
      <w:proofErr w:type="gramStart"/>
      <w:r w:rsidRPr="000E19DC">
        <w:rPr>
          <w:rFonts w:ascii="Arial" w:hAnsi="Arial" w:cs="Arial"/>
        </w:rPr>
        <w:t xml:space="preserve">(  </w:t>
      </w:r>
      <w:proofErr w:type="gramEnd"/>
      <w:r w:rsidRPr="000E19DC">
        <w:rPr>
          <w:rFonts w:ascii="Arial" w:hAnsi="Arial" w:cs="Arial"/>
        </w:rPr>
        <w:t xml:space="preserve"> ) Concordo com os estudos técnicos realizados, acato a inviabilidade indicada e determino o arquivamento do feito.</w:t>
      </w:r>
    </w:p>
    <w:p w:rsidR="000129AD" w:rsidRDefault="000129AD" w:rsidP="000E19DC">
      <w:pPr>
        <w:tabs>
          <w:tab w:val="left" w:pos="1701"/>
        </w:tabs>
        <w:spacing w:after="0" w:line="240" w:lineRule="auto"/>
        <w:jc w:val="both"/>
        <w:rPr>
          <w:rFonts w:ascii="Arial" w:hAnsi="Arial" w:cs="Arial"/>
        </w:rPr>
      </w:pPr>
    </w:p>
    <w:p w:rsidR="006B4BAA" w:rsidRDefault="006B4BAA" w:rsidP="000E19DC">
      <w:pPr>
        <w:tabs>
          <w:tab w:val="left" w:pos="1701"/>
        </w:tabs>
        <w:spacing w:after="0" w:line="240" w:lineRule="auto"/>
        <w:jc w:val="both"/>
        <w:rPr>
          <w:rFonts w:ascii="Arial" w:hAnsi="Arial" w:cs="Arial"/>
        </w:rPr>
      </w:pPr>
    </w:p>
    <w:p w:rsidR="006B4BAA" w:rsidRDefault="006B4BAA" w:rsidP="000E19DC">
      <w:pPr>
        <w:tabs>
          <w:tab w:val="left" w:pos="1701"/>
        </w:tabs>
        <w:spacing w:after="0" w:line="240" w:lineRule="auto"/>
        <w:jc w:val="both"/>
        <w:rPr>
          <w:rFonts w:ascii="Arial" w:hAnsi="Arial" w:cs="Arial"/>
        </w:rPr>
      </w:pPr>
    </w:p>
    <w:p w:rsidR="006B4BAA" w:rsidRDefault="006B4BAA" w:rsidP="000E19DC">
      <w:pPr>
        <w:tabs>
          <w:tab w:val="left" w:pos="1701"/>
        </w:tabs>
        <w:spacing w:after="0" w:line="240" w:lineRule="auto"/>
        <w:jc w:val="both"/>
        <w:rPr>
          <w:rFonts w:ascii="Arial" w:hAnsi="Arial" w:cs="Arial"/>
        </w:rPr>
      </w:pPr>
    </w:p>
    <w:p w:rsidR="006B4BAA" w:rsidRDefault="006B4BAA" w:rsidP="000E19DC">
      <w:pPr>
        <w:tabs>
          <w:tab w:val="left" w:pos="1701"/>
        </w:tabs>
        <w:spacing w:after="0" w:line="240" w:lineRule="auto"/>
        <w:jc w:val="both"/>
        <w:rPr>
          <w:rFonts w:ascii="Arial" w:hAnsi="Arial" w:cs="Arial"/>
        </w:rPr>
      </w:pPr>
    </w:p>
    <w:p w:rsidR="006B4BAA" w:rsidRDefault="006B4BAA" w:rsidP="000E19DC">
      <w:pPr>
        <w:tabs>
          <w:tab w:val="left" w:pos="1701"/>
        </w:tabs>
        <w:spacing w:after="0" w:line="240" w:lineRule="auto"/>
        <w:jc w:val="both"/>
        <w:rPr>
          <w:rFonts w:ascii="Arial" w:hAnsi="Arial" w:cs="Arial"/>
        </w:rPr>
      </w:pPr>
    </w:p>
    <w:p w:rsidR="006B4BAA" w:rsidRDefault="006B4BAA" w:rsidP="000E19DC">
      <w:pPr>
        <w:tabs>
          <w:tab w:val="left" w:pos="1701"/>
        </w:tabs>
        <w:spacing w:after="0" w:line="240" w:lineRule="auto"/>
        <w:jc w:val="both"/>
        <w:rPr>
          <w:rFonts w:ascii="Arial" w:hAnsi="Arial" w:cs="Arial"/>
        </w:rPr>
      </w:pPr>
    </w:p>
    <w:p w:rsidR="006B4BAA" w:rsidRPr="000E19DC" w:rsidRDefault="006B4BAA" w:rsidP="000E19DC">
      <w:pPr>
        <w:tabs>
          <w:tab w:val="left" w:pos="1701"/>
        </w:tabs>
        <w:spacing w:after="0" w:line="240" w:lineRule="auto"/>
        <w:jc w:val="both"/>
        <w:rPr>
          <w:rFonts w:ascii="Arial" w:hAnsi="Arial" w:cs="Arial"/>
        </w:rPr>
      </w:pPr>
    </w:p>
    <w:p w:rsidR="000129AD" w:rsidRPr="000E19DC" w:rsidRDefault="000129AD" w:rsidP="000E19DC">
      <w:pPr>
        <w:tabs>
          <w:tab w:val="left" w:pos="1701"/>
        </w:tabs>
        <w:spacing w:after="0" w:line="240" w:lineRule="auto"/>
        <w:jc w:val="right"/>
        <w:rPr>
          <w:rFonts w:ascii="Arial" w:hAnsi="Arial" w:cs="Arial"/>
        </w:rPr>
      </w:pPr>
      <w:r w:rsidRPr="000E19DC">
        <w:rPr>
          <w:rFonts w:ascii="Arial" w:hAnsi="Arial" w:cs="Arial"/>
        </w:rPr>
        <w:t>Sidrolândia/MS, ______/______/_______</w:t>
      </w:r>
    </w:p>
    <w:p w:rsidR="000129AD" w:rsidRPr="000E19DC" w:rsidRDefault="000129AD" w:rsidP="000E19DC">
      <w:pPr>
        <w:tabs>
          <w:tab w:val="left" w:pos="1701"/>
        </w:tabs>
        <w:spacing w:after="0" w:line="240" w:lineRule="auto"/>
        <w:rPr>
          <w:rFonts w:ascii="Arial" w:hAnsi="Arial" w:cs="Arial"/>
          <w:color w:val="FF0000"/>
        </w:rPr>
      </w:pPr>
    </w:p>
    <w:p w:rsidR="00821410" w:rsidRPr="000E19DC" w:rsidRDefault="00821410" w:rsidP="000E19DC">
      <w:pPr>
        <w:tabs>
          <w:tab w:val="left" w:pos="1701"/>
        </w:tabs>
        <w:spacing w:after="0" w:line="240" w:lineRule="auto"/>
        <w:rPr>
          <w:rFonts w:ascii="Arial" w:hAnsi="Arial" w:cs="Arial"/>
          <w:color w:val="FF0000"/>
        </w:rPr>
      </w:pPr>
    </w:p>
    <w:p w:rsidR="00821410" w:rsidRDefault="00821410" w:rsidP="000E19DC">
      <w:pPr>
        <w:tabs>
          <w:tab w:val="left" w:pos="1701"/>
        </w:tabs>
        <w:spacing w:after="0" w:line="240" w:lineRule="auto"/>
        <w:rPr>
          <w:rFonts w:ascii="Arial" w:hAnsi="Arial" w:cs="Arial"/>
          <w:color w:val="FF0000"/>
        </w:rPr>
      </w:pPr>
    </w:p>
    <w:p w:rsidR="00174CB7" w:rsidRDefault="00174CB7" w:rsidP="000E19DC">
      <w:pPr>
        <w:tabs>
          <w:tab w:val="left" w:pos="1701"/>
        </w:tabs>
        <w:spacing w:after="0" w:line="240" w:lineRule="auto"/>
        <w:rPr>
          <w:rFonts w:ascii="Arial" w:hAnsi="Arial" w:cs="Arial"/>
          <w:color w:val="FF0000"/>
        </w:rPr>
      </w:pPr>
    </w:p>
    <w:p w:rsidR="00174CB7" w:rsidRDefault="00174CB7" w:rsidP="000E19DC">
      <w:pPr>
        <w:tabs>
          <w:tab w:val="left" w:pos="1701"/>
        </w:tabs>
        <w:spacing w:after="0" w:line="240" w:lineRule="auto"/>
        <w:rPr>
          <w:rFonts w:ascii="Arial" w:hAnsi="Arial" w:cs="Arial"/>
          <w:color w:val="FF0000"/>
        </w:rPr>
      </w:pPr>
    </w:p>
    <w:p w:rsidR="00174CB7" w:rsidRDefault="00174CB7" w:rsidP="000E19DC">
      <w:pPr>
        <w:tabs>
          <w:tab w:val="left" w:pos="1701"/>
        </w:tabs>
        <w:spacing w:after="0" w:line="240" w:lineRule="auto"/>
        <w:rPr>
          <w:rFonts w:ascii="Arial" w:hAnsi="Arial" w:cs="Arial"/>
          <w:color w:val="FF0000"/>
        </w:rPr>
      </w:pPr>
    </w:p>
    <w:p w:rsidR="006B4BAA" w:rsidRDefault="006B4BAA" w:rsidP="000E19DC">
      <w:pPr>
        <w:tabs>
          <w:tab w:val="left" w:pos="1701"/>
        </w:tabs>
        <w:spacing w:after="0" w:line="240" w:lineRule="auto"/>
        <w:rPr>
          <w:rFonts w:ascii="Arial" w:hAnsi="Arial" w:cs="Arial"/>
          <w:color w:val="FF0000"/>
        </w:rPr>
      </w:pPr>
    </w:p>
    <w:p w:rsidR="006B4BAA" w:rsidRDefault="006B4BAA" w:rsidP="000E19DC">
      <w:pPr>
        <w:tabs>
          <w:tab w:val="left" w:pos="1701"/>
        </w:tabs>
        <w:spacing w:after="0" w:line="240" w:lineRule="auto"/>
        <w:rPr>
          <w:rFonts w:ascii="Arial" w:hAnsi="Arial" w:cs="Arial"/>
          <w:color w:val="FF0000"/>
        </w:rPr>
      </w:pPr>
    </w:p>
    <w:p w:rsidR="006B4BAA" w:rsidRDefault="006B4BAA" w:rsidP="000E19DC">
      <w:pPr>
        <w:tabs>
          <w:tab w:val="left" w:pos="1701"/>
        </w:tabs>
        <w:spacing w:after="0" w:line="240" w:lineRule="auto"/>
        <w:rPr>
          <w:rFonts w:ascii="Arial" w:hAnsi="Arial" w:cs="Arial"/>
          <w:color w:val="FF0000"/>
        </w:rPr>
      </w:pPr>
    </w:p>
    <w:p w:rsidR="00983197" w:rsidRDefault="00983197" w:rsidP="000E19DC">
      <w:pPr>
        <w:tabs>
          <w:tab w:val="left" w:pos="1701"/>
        </w:tabs>
        <w:spacing w:after="0" w:line="240" w:lineRule="auto"/>
        <w:rPr>
          <w:rFonts w:ascii="Arial" w:hAnsi="Arial" w:cs="Arial"/>
          <w:color w:val="FF0000"/>
        </w:rPr>
      </w:pPr>
    </w:p>
    <w:p w:rsidR="006B4BAA" w:rsidRDefault="006B4BAA" w:rsidP="000E19DC">
      <w:pPr>
        <w:tabs>
          <w:tab w:val="left" w:pos="1701"/>
        </w:tabs>
        <w:spacing w:after="0" w:line="240" w:lineRule="auto"/>
        <w:rPr>
          <w:rFonts w:ascii="Arial" w:hAnsi="Arial" w:cs="Arial"/>
          <w:color w:val="FF0000"/>
        </w:rPr>
      </w:pPr>
    </w:p>
    <w:p w:rsidR="006B4BAA" w:rsidRDefault="006B4BAA" w:rsidP="000E19DC">
      <w:pPr>
        <w:tabs>
          <w:tab w:val="left" w:pos="1701"/>
        </w:tabs>
        <w:spacing w:after="0" w:line="240" w:lineRule="auto"/>
        <w:rPr>
          <w:rFonts w:ascii="Arial" w:hAnsi="Arial" w:cs="Arial"/>
          <w:color w:val="FF0000"/>
        </w:rPr>
      </w:pPr>
    </w:p>
    <w:p w:rsidR="006B4BAA" w:rsidRDefault="006B4BAA" w:rsidP="000E19DC">
      <w:pPr>
        <w:tabs>
          <w:tab w:val="left" w:pos="1701"/>
        </w:tabs>
        <w:spacing w:after="0" w:line="240" w:lineRule="auto"/>
        <w:rPr>
          <w:rFonts w:ascii="Arial" w:hAnsi="Arial" w:cs="Arial"/>
          <w:color w:val="FF0000"/>
        </w:rPr>
      </w:pPr>
    </w:p>
    <w:p w:rsidR="006B4BAA" w:rsidRDefault="006B4BAA" w:rsidP="000E19DC">
      <w:pPr>
        <w:tabs>
          <w:tab w:val="left" w:pos="1701"/>
        </w:tabs>
        <w:spacing w:after="0" w:line="240" w:lineRule="auto"/>
        <w:rPr>
          <w:rFonts w:ascii="Arial" w:hAnsi="Arial" w:cs="Arial"/>
          <w:color w:val="FF0000"/>
        </w:rPr>
      </w:pPr>
    </w:p>
    <w:p w:rsidR="006B4BAA" w:rsidRDefault="006B4BAA" w:rsidP="000E19DC">
      <w:pPr>
        <w:tabs>
          <w:tab w:val="left" w:pos="1701"/>
        </w:tabs>
        <w:spacing w:after="0" w:line="240" w:lineRule="auto"/>
        <w:rPr>
          <w:rFonts w:ascii="Arial" w:hAnsi="Arial" w:cs="Arial"/>
          <w:color w:val="FF0000"/>
        </w:rPr>
      </w:pPr>
    </w:p>
    <w:p w:rsidR="006B4BAA" w:rsidRDefault="006B4BAA" w:rsidP="000E19DC">
      <w:pPr>
        <w:tabs>
          <w:tab w:val="left" w:pos="1701"/>
        </w:tabs>
        <w:spacing w:after="0" w:line="240" w:lineRule="auto"/>
        <w:rPr>
          <w:rFonts w:ascii="Arial" w:hAnsi="Arial" w:cs="Arial"/>
          <w:color w:val="FF0000"/>
        </w:rPr>
      </w:pPr>
    </w:p>
    <w:p w:rsidR="006B4BAA" w:rsidRDefault="006B4BAA" w:rsidP="000E19DC">
      <w:pPr>
        <w:tabs>
          <w:tab w:val="left" w:pos="1701"/>
        </w:tabs>
        <w:spacing w:after="0" w:line="240" w:lineRule="auto"/>
        <w:rPr>
          <w:rFonts w:ascii="Arial" w:hAnsi="Arial" w:cs="Arial"/>
          <w:color w:val="FF0000"/>
        </w:rPr>
      </w:pPr>
    </w:p>
    <w:p w:rsidR="006B4BAA" w:rsidRDefault="006B4BAA" w:rsidP="000E19DC">
      <w:pPr>
        <w:tabs>
          <w:tab w:val="left" w:pos="1701"/>
        </w:tabs>
        <w:spacing w:after="0" w:line="240" w:lineRule="auto"/>
        <w:rPr>
          <w:rFonts w:ascii="Arial" w:hAnsi="Arial" w:cs="Arial"/>
          <w:color w:val="FF0000"/>
        </w:rPr>
      </w:pPr>
    </w:p>
    <w:p w:rsidR="00174CB7" w:rsidRPr="000E19DC" w:rsidRDefault="00174CB7" w:rsidP="000E19DC">
      <w:pPr>
        <w:tabs>
          <w:tab w:val="left" w:pos="1701"/>
        </w:tabs>
        <w:spacing w:after="0" w:line="240" w:lineRule="auto"/>
        <w:rPr>
          <w:rFonts w:ascii="Arial" w:hAnsi="Arial" w:cs="Arial"/>
          <w:color w:val="FF0000"/>
        </w:rPr>
      </w:pPr>
    </w:p>
    <w:p w:rsidR="000129AD" w:rsidRPr="000E19DC" w:rsidRDefault="000129AD" w:rsidP="000E19DC">
      <w:pPr>
        <w:tabs>
          <w:tab w:val="left" w:pos="1701"/>
        </w:tabs>
        <w:spacing w:after="0" w:line="240" w:lineRule="auto"/>
        <w:jc w:val="center"/>
        <w:rPr>
          <w:rFonts w:ascii="Arial" w:hAnsi="Arial" w:cs="Arial"/>
          <w:b/>
        </w:rPr>
      </w:pPr>
      <w:r w:rsidRPr="000E19DC">
        <w:rPr>
          <w:rFonts w:ascii="Arial" w:hAnsi="Arial" w:cs="Arial"/>
          <w:b/>
        </w:rPr>
        <w:t>_____________________________</w:t>
      </w:r>
    </w:p>
    <w:p w:rsidR="00610123" w:rsidRPr="00B97010" w:rsidRDefault="00610123" w:rsidP="00610123">
      <w:pPr>
        <w:spacing w:after="0" w:line="240" w:lineRule="auto"/>
        <w:jc w:val="center"/>
        <w:rPr>
          <w:rFonts w:ascii="Times New Roman" w:hAnsi="Times New Roman"/>
          <w:sz w:val="24"/>
          <w:szCs w:val="24"/>
        </w:rPr>
      </w:pPr>
      <w:r w:rsidRPr="00B97010">
        <w:rPr>
          <w:rFonts w:ascii="Times New Roman" w:hAnsi="Times New Roman"/>
          <w:sz w:val="24"/>
          <w:szCs w:val="24"/>
        </w:rPr>
        <w:t>Carlos Alessandro da Silva</w:t>
      </w:r>
    </w:p>
    <w:p w:rsidR="00610123" w:rsidRPr="00B97010" w:rsidRDefault="00363B52" w:rsidP="00610123">
      <w:pPr>
        <w:spacing w:after="0" w:line="240" w:lineRule="auto"/>
        <w:jc w:val="center"/>
        <w:rPr>
          <w:rFonts w:ascii="Times New Roman" w:hAnsi="Times New Roman"/>
          <w:sz w:val="24"/>
          <w:szCs w:val="24"/>
        </w:rPr>
      </w:pPr>
      <w:r>
        <w:rPr>
          <w:rFonts w:ascii="Times New Roman" w:hAnsi="Times New Roman"/>
          <w:sz w:val="24"/>
          <w:szCs w:val="24"/>
        </w:rPr>
        <w:t>Secretário</w:t>
      </w:r>
      <w:r w:rsidR="00610123" w:rsidRPr="00B97010">
        <w:rPr>
          <w:rFonts w:ascii="Times New Roman" w:hAnsi="Times New Roman"/>
          <w:sz w:val="24"/>
          <w:szCs w:val="24"/>
        </w:rPr>
        <w:t xml:space="preserve"> de Infraestrutura</w:t>
      </w:r>
    </w:p>
    <w:p w:rsidR="000129AD" w:rsidRPr="006B4BAA" w:rsidRDefault="00610123" w:rsidP="006B4BAA">
      <w:pPr>
        <w:spacing w:after="0" w:line="240" w:lineRule="auto"/>
        <w:jc w:val="center"/>
        <w:rPr>
          <w:rFonts w:ascii="Times New Roman" w:hAnsi="Times New Roman"/>
          <w:sz w:val="24"/>
          <w:szCs w:val="24"/>
        </w:rPr>
      </w:pPr>
      <w:r w:rsidRPr="00B97010">
        <w:rPr>
          <w:rFonts w:ascii="Times New Roman" w:hAnsi="Times New Roman"/>
          <w:sz w:val="24"/>
          <w:szCs w:val="24"/>
        </w:rPr>
        <w:t>Matricula n°2320</w:t>
      </w:r>
    </w:p>
    <w:sectPr w:rsidR="000129AD" w:rsidRPr="006B4BAA" w:rsidSect="00114EBD">
      <w:headerReference w:type="default" r:id="rId9"/>
      <w:footerReference w:type="default" r:id="rId10"/>
      <w:pgSz w:w="11906" w:h="16838"/>
      <w:pgMar w:top="3402" w:right="1134" w:bottom="1134" w:left="1701" w:header="709" w:footer="8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46" w:rsidRDefault="003F5646">
      <w:pPr>
        <w:spacing w:after="0" w:line="240" w:lineRule="auto"/>
      </w:pPr>
      <w:r>
        <w:separator/>
      </w:r>
    </w:p>
  </w:endnote>
  <w:endnote w:type="continuationSeparator" w:id="0">
    <w:p w:rsidR="003F5646" w:rsidRDefault="003F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20D" w:rsidRDefault="00CE520D" w:rsidP="00CE520D">
    <w:pPr>
      <w:tabs>
        <w:tab w:val="center" w:pos="4252"/>
        <w:tab w:val="right" w:pos="8504"/>
      </w:tabs>
      <w:spacing w:after="0" w:line="240" w:lineRule="auto"/>
      <w:jc w:val="center"/>
      <w:rPr>
        <w:rFonts w:ascii="Bookman Old Style" w:eastAsia="Times New Roman" w:hAnsi="Bookman Old Style" w:cs="Times New Roman"/>
        <w:i/>
        <w:lang w:eastAsia="pt-BR"/>
      </w:rPr>
    </w:pPr>
    <w:r>
      <w:rPr>
        <w:rFonts w:ascii="Bookman Old Style" w:eastAsia="Times New Roman" w:hAnsi="Bookman Old Style" w:cs="Times New Roman"/>
        <w:i/>
        <w:lang w:eastAsia="pt-BR"/>
      </w:rPr>
      <w:t>____________________________________________________________________________</w:t>
    </w:r>
  </w:p>
  <w:p w:rsidR="00CE520D" w:rsidRDefault="00753B13" w:rsidP="00CE520D">
    <w:pPr>
      <w:tabs>
        <w:tab w:val="center" w:pos="4252"/>
        <w:tab w:val="right" w:pos="8504"/>
      </w:tabs>
      <w:spacing w:after="0" w:line="240" w:lineRule="auto"/>
      <w:jc w:val="center"/>
      <w:rPr>
        <w:rFonts w:ascii="Bookman Old Style" w:eastAsia="Times New Roman" w:hAnsi="Bookman Old Style" w:cs="Times New Roman"/>
        <w:i/>
        <w:lang w:eastAsia="pt-BR"/>
      </w:rPr>
    </w:pPr>
    <w:r w:rsidRPr="00CE520D">
      <w:rPr>
        <w:rFonts w:ascii="Bookman Old Style" w:eastAsia="Times New Roman" w:hAnsi="Bookman Old Style" w:cs="Times New Roman"/>
        <w:i/>
        <w:lang w:eastAsia="pt-BR"/>
      </w:rPr>
      <w:t>Rua São Paulo, 964</w:t>
    </w:r>
    <w:r w:rsidR="00CE520D">
      <w:rPr>
        <w:rFonts w:ascii="Bookman Old Style" w:eastAsia="Times New Roman" w:hAnsi="Bookman Old Style" w:cs="Times New Roman"/>
        <w:i/>
        <w:lang w:eastAsia="pt-BR"/>
      </w:rPr>
      <w:t>,</w:t>
    </w:r>
    <w:r w:rsidRPr="00CE520D">
      <w:rPr>
        <w:rFonts w:ascii="Bookman Old Style" w:eastAsia="Times New Roman" w:hAnsi="Bookman Old Style" w:cs="Times New Roman"/>
        <w:i/>
        <w:lang w:eastAsia="pt-BR"/>
      </w:rPr>
      <w:t xml:space="preserve"> Centro</w:t>
    </w:r>
    <w:r w:rsidR="00CE520D">
      <w:rPr>
        <w:rFonts w:ascii="Bookman Old Style" w:eastAsia="Times New Roman" w:hAnsi="Bookman Old Style" w:cs="Times New Roman"/>
        <w:i/>
        <w:lang w:eastAsia="pt-BR"/>
      </w:rPr>
      <w:t>, CEP 79.170-000,</w:t>
    </w:r>
    <w:r w:rsidRPr="00CE520D">
      <w:rPr>
        <w:rFonts w:ascii="Bookman Old Style" w:eastAsia="Times New Roman" w:hAnsi="Bookman Old Style" w:cs="Times New Roman"/>
        <w:i/>
        <w:lang w:eastAsia="pt-BR"/>
      </w:rPr>
      <w:t xml:space="preserve"> Fone (67) 3272-</w:t>
    </w:r>
    <w:r w:rsidR="00CE520D">
      <w:rPr>
        <w:rFonts w:ascii="Bookman Old Style" w:eastAsia="Times New Roman" w:hAnsi="Bookman Old Style" w:cs="Times New Roman"/>
        <w:i/>
        <w:lang w:eastAsia="pt-BR"/>
      </w:rPr>
      <w:t>7400</w:t>
    </w:r>
  </w:p>
  <w:p w:rsidR="00632AE5" w:rsidRPr="00CE520D" w:rsidRDefault="00753B13" w:rsidP="00CE520D">
    <w:pPr>
      <w:tabs>
        <w:tab w:val="center" w:pos="4252"/>
        <w:tab w:val="right" w:pos="8504"/>
      </w:tabs>
      <w:spacing w:after="0" w:line="240" w:lineRule="auto"/>
      <w:jc w:val="center"/>
      <w:rPr>
        <w:rFonts w:ascii="Bookman Old Style" w:eastAsia="Times New Roman" w:hAnsi="Bookman Old Style" w:cs="Times New Roman"/>
        <w:i/>
        <w:lang w:eastAsia="pt-BR"/>
      </w:rPr>
    </w:pPr>
    <w:r w:rsidRPr="00CE520D">
      <w:rPr>
        <w:rFonts w:ascii="Bookman Old Style" w:eastAsia="Times New Roman" w:hAnsi="Bookman Old Style" w:cs="Times New Roman"/>
        <w:i/>
        <w:lang w:eastAsia="pt-BR"/>
      </w:rPr>
      <w:t>Sidrolândia</w:t>
    </w:r>
    <w:r w:rsidR="00CE520D">
      <w:rPr>
        <w:rFonts w:ascii="Bookman Old Style" w:eastAsia="Times New Roman" w:hAnsi="Bookman Old Style" w:cs="Times New Roman"/>
        <w:i/>
        <w:lang w:eastAsia="pt-BR"/>
      </w:rPr>
      <w:t>, Estado de Mato Grosso do Sul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46" w:rsidRDefault="003F5646">
      <w:pPr>
        <w:spacing w:after="0" w:line="240" w:lineRule="auto"/>
      </w:pPr>
      <w:r>
        <w:separator/>
      </w:r>
    </w:p>
  </w:footnote>
  <w:footnote w:type="continuationSeparator" w:id="0">
    <w:p w:rsidR="003F5646" w:rsidRDefault="003F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5F" w:rsidRPr="00A8095F" w:rsidRDefault="00753B13" w:rsidP="00CE520D">
    <w:pPr>
      <w:tabs>
        <w:tab w:val="center" w:pos="4252"/>
        <w:tab w:val="center" w:pos="4677"/>
        <w:tab w:val="left" w:pos="8220"/>
        <w:tab w:val="right" w:pos="8504"/>
        <w:tab w:val="right" w:pos="9354"/>
      </w:tabs>
      <w:spacing w:after="0" w:line="240" w:lineRule="auto"/>
      <w:jc w:val="center"/>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drawing>
        <wp:inline distT="0" distB="0" distL="0" distR="0" wp14:anchorId="37AE0A29" wp14:editId="2AC88AA2">
          <wp:extent cx="962025" cy="914400"/>
          <wp:effectExtent l="0" t="0" r="9525" b="0"/>
          <wp:docPr id="11" name="Imagem 11" descr="Resultado de imagem para brasão sidrola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Resultado de imagem para brasão sidrolan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14400"/>
                  </a:xfrm>
                  <a:prstGeom prst="rect">
                    <a:avLst/>
                  </a:prstGeom>
                  <a:noFill/>
                  <a:ln>
                    <a:noFill/>
                  </a:ln>
                </pic:spPr>
              </pic:pic>
            </a:graphicData>
          </a:graphic>
        </wp:inline>
      </w:drawing>
    </w:r>
  </w:p>
  <w:p w:rsidR="00A8095F" w:rsidRPr="00CE520D" w:rsidRDefault="00753B13" w:rsidP="00A8095F">
    <w:pPr>
      <w:tabs>
        <w:tab w:val="center" w:pos="4252"/>
        <w:tab w:val="center" w:pos="4677"/>
        <w:tab w:val="right" w:pos="8504"/>
        <w:tab w:val="right" w:pos="9354"/>
      </w:tabs>
      <w:spacing w:after="0" w:line="240" w:lineRule="auto"/>
      <w:jc w:val="center"/>
      <w:rPr>
        <w:rFonts w:ascii="Bookman Old Style" w:eastAsia="Times New Roman" w:hAnsi="Bookman Old Style" w:cs="Times New Roman"/>
        <w:b/>
        <w:sz w:val="24"/>
        <w:szCs w:val="24"/>
        <w:lang w:eastAsia="pt-BR"/>
      </w:rPr>
    </w:pPr>
    <w:r w:rsidRPr="00CE520D">
      <w:rPr>
        <w:rFonts w:ascii="Bookman Old Style" w:eastAsia="Times New Roman" w:hAnsi="Bookman Old Style" w:cs="Times New Roman"/>
        <w:b/>
        <w:sz w:val="24"/>
        <w:szCs w:val="24"/>
        <w:lang w:eastAsia="pt-BR"/>
      </w:rPr>
      <w:t>PREFEITURA MUNICIPAL DE SIDROL</w:t>
    </w:r>
    <w:r w:rsidR="003F5646">
      <w:rPr>
        <w:rFonts w:ascii="Bookman Old Style" w:eastAsia="Times New Roman" w:hAnsi="Bookman Old Style" w:cs="Times New Roman"/>
        <w:b/>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424.9pt;height:406.7pt;z-index:-251658752;mso-position-horizontal:center;mso-position-horizontal-relative:margin;mso-position-vertical:center;mso-position-vertical-relative:margin" o:allowincell="f">
          <v:imagedata r:id="rId2" o:title="brasao prefeitura" gain="19661f" blacklevel="22938f"/>
          <w10:wrap anchorx="margin" anchory="margin"/>
        </v:shape>
      </w:pict>
    </w:r>
    <w:r w:rsidRPr="00CE520D">
      <w:rPr>
        <w:rFonts w:ascii="Bookman Old Style" w:eastAsia="Times New Roman" w:hAnsi="Bookman Old Style" w:cs="Times New Roman"/>
        <w:b/>
        <w:sz w:val="24"/>
        <w:szCs w:val="24"/>
        <w:lang w:eastAsia="pt-BR"/>
      </w:rPr>
      <w:t>ÂNDIA</w:t>
    </w:r>
  </w:p>
  <w:p w:rsidR="00A8095F" w:rsidRPr="007E3E96" w:rsidRDefault="00753B13" w:rsidP="00A8095F">
    <w:pPr>
      <w:tabs>
        <w:tab w:val="center" w:pos="4252"/>
        <w:tab w:val="center" w:pos="4677"/>
        <w:tab w:val="right" w:pos="8504"/>
        <w:tab w:val="right" w:pos="9354"/>
      </w:tabs>
      <w:spacing w:after="0" w:line="240" w:lineRule="auto"/>
      <w:jc w:val="center"/>
      <w:rPr>
        <w:rFonts w:ascii="Bookman Old Style" w:eastAsia="Times New Roman" w:hAnsi="Bookman Old Style" w:cs="Times New Roman"/>
        <w:sz w:val="24"/>
        <w:szCs w:val="24"/>
        <w:lang w:eastAsia="pt-BR"/>
      </w:rPr>
    </w:pPr>
    <w:r w:rsidRPr="007E3E96">
      <w:rPr>
        <w:rFonts w:ascii="Bookman Old Style" w:eastAsia="Times New Roman" w:hAnsi="Bookman Old Style" w:cs="Times New Roman"/>
        <w:sz w:val="24"/>
        <w:szCs w:val="24"/>
        <w:lang w:eastAsia="pt-BR"/>
      </w:rPr>
      <w:t>ESTADO DO MATO GROSSO DO SUL</w:t>
    </w:r>
  </w:p>
  <w:p w:rsidR="00D521A0" w:rsidRDefault="00D521A0" w:rsidP="00A8095F">
    <w:pPr>
      <w:tabs>
        <w:tab w:val="center" w:pos="4252"/>
        <w:tab w:val="center" w:pos="4677"/>
        <w:tab w:val="right" w:pos="8504"/>
        <w:tab w:val="right" w:pos="9354"/>
      </w:tabs>
      <w:spacing w:after="0" w:line="240" w:lineRule="auto"/>
      <w:jc w:val="center"/>
      <w:rPr>
        <w:rFonts w:ascii="Bookman Old Style" w:eastAsia="Times New Roman" w:hAnsi="Bookman Old Style" w:cs="Times New Roman"/>
        <w:b/>
        <w:sz w:val="24"/>
        <w:szCs w:val="24"/>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0D9"/>
    <w:multiLevelType w:val="hybridMultilevel"/>
    <w:tmpl w:val="2FDA1802"/>
    <w:lvl w:ilvl="0" w:tplc="849AA7C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B74D66"/>
    <w:multiLevelType w:val="multilevel"/>
    <w:tmpl w:val="0002B8D0"/>
    <w:lvl w:ilvl="0">
      <w:start w:val="1"/>
      <w:numFmt w:val="decimal"/>
      <w:lvlText w:val="%1.0."/>
      <w:lvlJc w:val="left"/>
      <w:pPr>
        <w:ind w:left="502" w:hanging="360"/>
      </w:pPr>
    </w:lvl>
    <w:lvl w:ilvl="1">
      <w:start w:val="1"/>
      <w:numFmt w:val="decimal"/>
      <w:lvlText w:val="%1.%2."/>
      <w:lvlJc w:val="left"/>
      <w:pPr>
        <w:ind w:left="1210" w:hanging="360"/>
      </w:pPr>
    </w:lvl>
    <w:lvl w:ilvl="2">
      <w:start w:val="1"/>
      <w:numFmt w:val="decimal"/>
      <w:lvlText w:val="%1.%2.%3."/>
      <w:lvlJc w:val="left"/>
      <w:pPr>
        <w:ind w:left="2278" w:hanging="720"/>
      </w:pPr>
    </w:lvl>
    <w:lvl w:ilvl="3">
      <w:start w:val="1"/>
      <w:numFmt w:val="decimal"/>
      <w:lvlText w:val="%1.%2.%3.%4."/>
      <w:lvlJc w:val="left"/>
      <w:pPr>
        <w:ind w:left="2986" w:hanging="720"/>
      </w:pPr>
    </w:lvl>
    <w:lvl w:ilvl="4">
      <w:start w:val="1"/>
      <w:numFmt w:val="decimal"/>
      <w:lvlText w:val="%1.%2.%3.%4.%5."/>
      <w:lvlJc w:val="left"/>
      <w:pPr>
        <w:ind w:left="4054" w:hanging="1080"/>
      </w:pPr>
    </w:lvl>
    <w:lvl w:ilvl="5">
      <w:start w:val="1"/>
      <w:numFmt w:val="decimal"/>
      <w:lvlText w:val="%1.%2.%3.%4.%5.%6."/>
      <w:lvlJc w:val="left"/>
      <w:pPr>
        <w:ind w:left="4762" w:hanging="1080"/>
      </w:pPr>
    </w:lvl>
    <w:lvl w:ilvl="6">
      <w:start w:val="1"/>
      <w:numFmt w:val="decimal"/>
      <w:lvlText w:val="%1.%2.%3.%4.%5.%6.%7."/>
      <w:lvlJc w:val="left"/>
      <w:pPr>
        <w:ind w:left="5830" w:hanging="1440"/>
      </w:pPr>
    </w:lvl>
    <w:lvl w:ilvl="7">
      <w:start w:val="1"/>
      <w:numFmt w:val="decimal"/>
      <w:lvlText w:val="%1.%2.%3.%4.%5.%6.%7.%8."/>
      <w:lvlJc w:val="left"/>
      <w:pPr>
        <w:ind w:left="6538" w:hanging="1440"/>
      </w:pPr>
    </w:lvl>
    <w:lvl w:ilvl="8">
      <w:start w:val="1"/>
      <w:numFmt w:val="decimal"/>
      <w:lvlText w:val="%1.%2.%3.%4.%5.%6.%7.%8.%9."/>
      <w:lvlJc w:val="left"/>
      <w:pPr>
        <w:ind w:left="7606" w:hanging="1800"/>
      </w:pPr>
    </w:lvl>
  </w:abstractNum>
  <w:abstractNum w:abstractNumId="2">
    <w:nsid w:val="0F8D341E"/>
    <w:multiLevelType w:val="hybridMultilevel"/>
    <w:tmpl w:val="712865BA"/>
    <w:lvl w:ilvl="0" w:tplc="5A8645A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CA3BD6"/>
    <w:multiLevelType w:val="multilevel"/>
    <w:tmpl w:val="963856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324A1B"/>
    <w:multiLevelType w:val="hybridMultilevel"/>
    <w:tmpl w:val="54665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D4F2453"/>
    <w:multiLevelType w:val="multilevel"/>
    <w:tmpl w:val="4AA85F34"/>
    <w:lvl w:ilvl="0">
      <w:start w:val="1"/>
      <w:numFmt w:val="decimal"/>
      <w:lvlText w:val="%1."/>
      <w:lvlJc w:val="left"/>
      <w:pPr>
        <w:ind w:left="502" w:hanging="360"/>
      </w:pPr>
    </w:lvl>
    <w:lvl w:ilvl="1">
      <w:start w:val="1"/>
      <w:numFmt w:val="decimal"/>
      <w:isLgl/>
      <w:lvlText w:val="%1.%2"/>
      <w:lvlJc w:val="left"/>
      <w:pPr>
        <w:ind w:left="1837" w:hanging="1695"/>
      </w:pPr>
      <w:rPr>
        <w:rFonts w:hint="default"/>
      </w:rPr>
    </w:lvl>
    <w:lvl w:ilvl="2">
      <w:start w:val="1"/>
      <w:numFmt w:val="decimal"/>
      <w:isLgl/>
      <w:lvlText w:val="%1.%2.%3"/>
      <w:lvlJc w:val="left"/>
      <w:pPr>
        <w:ind w:left="1837" w:hanging="1695"/>
      </w:pPr>
      <w:rPr>
        <w:rFonts w:hint="default"/>
      </w:rPr>
    </w:lvl>
    <w:lvl w:ilvl="3">
      <w:start w:val="1"/>
      <w:numFmt w:val="decimal"/>
      <w:isLgl/>
      <w:lvlText w:val="%1.%2.%3.%4"/>
      <w:lvlJc w:val="left"/>
      <w:pPr>
        <w:ind w:left="1837" w:hanging="1695"/>
      </w:pPr>
      <w:rPr>
        <w:rFonts w:hint="default"/>
      </w:rPr>
    </w:lvl>
    <w:lvl w:ilvl="4">
      <w:start w:val="1"/>
      <w:numFmt w:val="decimal"/>
      <w:isLgl/>
      <w:lvlText w:val="%1.%2.%3.%4.%5"/>
      <w:lvlJc w:val="left"/>
      <w:pPr>
        <w:ind w:left="1837" w:hanging="1695"/>
      </w:pPr>
      <w:rPr>
        <w:rFonts w:hint="default"/>
      </w:rPr>
    </w:lvl>
    <w:lvl w:ilvl="5">
      <w:start w:val="1"/>
      <w:numFmt w:val="decimal"/>
      <w:isLgl/>
      <w:lvlText w:val="%1.%2.%3.%4.%5.%6"/>
      <w:lvlJc w:val="left"/>
      <w:pPr>
        <w:ind w:left="1837" w:hanging="1695"/>
      </w:pPr>
      <w:rPr>
        <w:rFonts w:hint="default"/>
      </w:rPr>
    </w:lvl>
    <w:lvl w:ilvl="6">
      <w:start w:val="1"/>
      <w:numFmt w:val="decimal"/>
      <w:isLgl/>
      <w:lvlText w:val="%1.%2.%3.%4.%5.%6.%7"/>
      <w:lvlJc w:val="left"/>
      <w:pPr>
        <w:ind w:left="1837" w:hanging="1695"/>
      </w:pPr>
      <w:rPr>
        <w:rFonts w:hint="default"/>
      </w:rPr>
    </w:lvl>
    <w:lvl w:ilvl="7">
      <w:start w:val="1"/>
      <w:numFmt w:val="decimal"/>
      <w:isLgl/>
      <w:lvlText w:val="%1.%2.%3.%4.%5.%6.%7.%8"/>
      <w:lvlJc w:val="left"/>
      <w:pPr>
        <w:ind w:left="1837" w:hanging="1695"/>
      </w:pPr>
      <w:rPr>
        <w:rFonts w:hint="default"/>
      </w:rPr>
    </w:lvl>
    <w:lvl w:ilvl="8">
      <w:start w:val="1"/>
      <w:numFmt w:val="decimal"/>
      <w:isLgl/>
      <w:lvlText w:val="%1.%2.%3.%4.%5.%6.%7.%8.%9"/>
      <w:lvlJc w:val="left"/>
      <w:pPr>
        <w:ind w:left="1942" w:hanging="1800"/>
      </w:pPr>
      <w:rPr>
        <w:rFonts w:hint="default"/>
      </w:rPr>
    </w:lvl>
  </w:abstractNum>
  <w:abstractNum w:abstractNumId="6">
    <w:nsid w:val="1E7E75E1"/>
    <w:multiLevelType w:val="hybridMultilevel"/>
    <w:tmpl w:val="2AE0411A"/>
    <w:lvl w:ilvl="0" w:tplc="849AA7C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0873DC"/>
    <w:multiLevelType w:val="hybridMultilevel"/>
    <w:tmpl w:val="18C21C14"/>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2BC269BA"/>
    <w:multiLevelType w:val="multilevel"/>
    <w:tmpl w:val="AF562B04"/>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2CF02CA1"/>
    <w:multiLevelType w:val="hybridMultilevel"/>
    <w:tmpl w:val="ED4C21E4"/>
    <w:lvl w:ilvl="0" w:tplc="C5ACFD52">
      <w:start w:val="11"/>
      <w:numFmt w:val="decimal"/>
      <w:lvlText w:val="%1."/>
      <w:lvlJc w:val="left"/>
      <w:pPr>
        <w:ind w:left="877" w:hanging="375"/>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0">
    <w:nsid w:val="2DFA11D4"/>
    <w:multiLevelType w:val="hybridMultilevel"/>
    <w:tmpl w:val="BC48AC22"/>
    <w:lvl w:ilvl="0" w:tplc="849AA7C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531B30"/>
    <w:multiLevelType w:val="hybridMultilevel"/>
    <w:tmpl w:val="54BE5E02"/>
    <w:lvl w:ilvl="0" w:tplc="E1EE2AB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14D0775"/>
    <w:multiLevelType w:val="multilevel"/>
    <w:tmpl w:val="AA6E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DF3FFE"/>
    <w:multiLevelType w:val="hybridMultilevel"/>
    <w:tmpl w:val="6C020672"/>
    <w:lvl w:ilvl="0" w:tplc="849AA7C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6A6668"/>
    <w:multiLevelType w:val="hybridMultilevel"/>
    <w:tmpl w:val="00D09D40"/>
    <w:lvl w:ilvl="0" w:tplc="FCCA8B0A">
      <w:start w:val="1"/>
      <w:numFmt w:val="decimal"/>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ABF7D2E"/>
    <w:multiLevelType w:val="hybridMultilevel"/>
    <w:tmpl w:val="606EECB4"/>
    <w:lvl w:ilvl="0" w:tplc="55EC98F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BC36D30"/>
    <w:multiLevelType w:val="hybridMultilevel"/>
    <w:tmpl w:val="2384C14E"/>
    <w:lvl w:ilvl="0" w:tplc="59C45152">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nsid w:val="3F207B92"/>
    <w:multiLevelType w:val="hybridMultilevel"/>
    <w:tmpl w:val="3648B1C8"/>
    <w:lvl w:ilvl="0" w:tplc="BA84CB6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CB65C9"/>
    <w:multiLevelType w:val="hybridMultilevel"/>
    <w:tmpl w:val="D032A090"/>
    <w:lvl w:ilvl="0" w:tplc="849AA7C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D779E3"/>
    <w:multiLevelType w:val="hybridMultilevel"/>
    <w:tmpl w:val="5C20BF00"/>
    <w:lvl w:ilvl="0" w:tplc="849AA7C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263BD6"/>
    <w:multiLevelType w:val="multilevel"/>
    <w:tmpl w:val="6562D49E"/>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nsid w:val="538723AD"/>
    <w:multiLevelType w:val="hybridMultilevel"/>
    <w:tmpl w:val="1DDA9E4E"/>
    <w:lvl w:ilvl="0" w:tplc="9F64327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C3939E7"/>
    <w:multiLevelType w:val="multilevel"/>
    <w:tmpl w:val="49BE7E10"/>
    <w:lvl w:ilvl="0">
      <w:start w:val="8"/>
      <w:numFmt w:val="decimal"/>
      <w:lvlText w:val="%1.0"/>
      <w:lvlJc w:val="left"/>
      <w:pPr>
        <w:ind w:left="1222" w:hanging="720"/>
      </w:pPr>
      <w:rPr>
        <w:rFonts w:hint="default"/>
      </w:rPr>
    </w:lvl>
    <w:lvl w:ilvl="1">
      <w:start w:val="1"/>
      <w:numFmt w:val="decimal"/>
      <w:lvlText w:val="%1.%2"/>
      <w:lvlJc w:val="left"/>
      <w:pPr>
        <w:ind w:left="1930" w:hanging="720"/>
      </w:pPr>
      <w:rPr>
        <w:rFonts w:hint="default"/>
      </w:rPr>
    </w:lvl>
    <w:lvl w:ilvl="2">
      <w:start w:val="1"/>
      <w:numFmt w:val="decimal"/>
      <w:lvlText w:val="%1.%2.%3"/>
      <w:lvlJc w:val="left"/>
      <w:pPr>
        <w:ind w:left="2638" w:hanging="720"/>
      </w:pPr>
      <w:rPr>
        <w:rFonts w:hint="default"/>
      </w:rPr>
    </w:lvl>
    <w:lvl w:ilvl="3">
      <w:start w:val="1"/>
      <w:numFmt w:val="decimal"/>
      <w:lvlText w:val="%1.%2.%3.%4"/>
      <w:lvlJc w:val="left"/>
      <w:pPr>
        <w:ind w:left="3706" w:hanging="1080"/>
      </w:pPr>
      <w:rPr>
        <w:rFonts w:hint="default"/>
      </w:rPr>
    </w:lvl>
    <w:lvl w:ilvl="4">
      <w:start w:val="1"/>
      <w:numFmt w:val="decimal"/>
      <w:lvlText w:val="%1.%2.%3.%4.%5"/>
      <w:lvlJc w:val="left"/>
      <w:pPr>
        <w:ind w:left="4414" w:hanging="1080"/>
      </w:pPr>
      <w:rPr>
        <w:rFonts w:hint="default"/>
      </w:rPr>
    </w:lvl>
    <w:lvl w:ilvl="5">
      <w:start w:val="1"/>
      <w:numFmt w:val="decimal"/>
      <w:lvlText w:val="%1.%2.%3.%4.%5.%6"/>
      <w:lvlJc w:val="left"/>
      <w:pPr>
        <w:ind w:left="5482" w:hanging="1440"/>
      </w:pPr>
      <w:rPr>
        <w:rFonts w:hint="default"/>
      </w:rPr>
    </w:lvl>
    <w:lvl w:ilvl="6">
      <w:start w:val="1"/>
      <w:numFmt w:val="decimal"/>
      <w:lvlText w:val="%1.%2.%3.%4.%5.%6.%7"/>
      <w:lvlJc w:val="left"/>
      <w:pPr>
        <w:ind w:left="6550" w:hanging="1800"/>
      </w:pPr>
      <w:rPr>
        <w:rFonts w:hint="default"/>
      </w:rPr>
    </w:lvl>
    <w:lvl w:ilvl="7">
      <w:start w:val="1"/>
      <w:numFmt w:val="decimal"/>
      <w:lvlText w:val="%1.%2.%3.%4.%5.%6.%7.%8"/>
      <w:lvlJc w:val="left"/>
      <w:pPr>
        <w:ind w:left="7258" w:hanging="1800"/>
      </w:pPr>
      <w:rPr>
        <w:rFonts w:hint="default"/>
      </w:rPr>
    </w:lvl>
    <w:lvl w:ilvl="8">
      <w:start w:val="1"/>
      <w:numFmt w:val="decimal"/>
      <w:lvlText w:val="%1.%2.%3.%4.%5.%6.%7.%8.%9"/>
      <w:lvlJc w:val="left"/>
      <w:pPr>
        <w:ind w:left="8326" w:hanging="2160"/>
      </w:pPr>
      <w:rPr>
        <w:rFonts w:hint="default"/>
      </w:rPr>
    </w:lvl>
  </w:abstractNum>
  <w:abstractNum w:abstractNumId="23">
    <w:nsid w:val="5D013585"/>
    <w:multiLevelType w:val="hybridMultilevel"/>
    <w:tmpl w:val="1E10A542"/>
    <w:lvl w:ilvl="0" w:tplc="849AA7C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CCB06B2"/>
    <w:multiLevelType w:val="multilevel"/>
    <w:tmpl w:val="F5881F92"/>
    <w:lvl w:ilvl="0">
      <w:start w:val="1"/>
      <w:numFmt w:val="decimal"/>
      <w:lvlText w:val="%1."/>
      <w:lvlJc w:val="left"/>
      <w:pPr>
        <w:ind w:left="360" w:hanging="360"/>
      </w:pPr>
      <w:rPr>
        <w:rFonts w:hint="default"/>
      </w:rPr>
    </w:lvl>
    <w:lvl w:ilvl="1">
      <w:start w:val="5"/>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nsid w:val="74861CE8"/>
    <w:multiLevelType w:val="multilevel"/>
    <w:tmpl w:val="0478D468"/>
    <w:lvl w:ilvl="0">
      <w:start w:val="1"/>
      <w:numFmt w:val="decimal"/>
      <w:lvlText w:val="%1."/>
      <w:lvlJc w:val="left"/>
      <w:pPr>
        <w:ind w:left="360" w:hanging="360"/>
      </w:pPr>
    </w:lvl>
    <w:lvl w:ilvl="1">
      <w:start w:val="1"/>
      <w:numFmt w:val="decimal"/>
      <w:isLgl/>
      <w:lvlText w:val="%1.%2."/>
      <w:lvlJc w:val="left"/>
      <w:pPr>
        <w:ind w:left="1418" w:hanging="36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894" w:hanging="720"/>
      </w:pPr>
      <w:rPr>
        <w:rFonts w:hint="default"/>
      </w:rPr>
    </w:lvl>
    <w:lvl w:ilvl="4">
      <w:start w:val="1"/>
      <w:numFmt w:val="decimal"/>
      <w:isLgl/>
      <w:lvlText w:val="%1.%2.%3.%4.%5."/>
      <w:lvlJc w:val="left"/>
      <w:pPr>
        <w:ind w:left="5312" w:hanging="1080"/>
      </w:pPr>
      <w:rPr>
        <w:rFonts w:hint="default"/>
      </w:rPr>
    </w:lvl>
    <w:lvl w:ilvl="5">
      <w:start w:val="1"/>
      <w:numFmt w:val="decimal"/>
      <w:isLgl/>
      <w:lvlText w:val="%1.%2.%3.%4.%5.%6."/>
      <w:lvlJc w:val="left"/>
      <w:pPr>
        <w:ind w:left="6370" w:hanging="1080"/>
      </w:pPr>
      <w:rPr>
        <w:rFonts w:hint="default"/>
      </w:rPr>
    </w:lvl>
    <w:lvl w:ilvl="6">
      <w:start w:val="1"/>
      <w:numFmt w:val="decimal"/>
      <w:isLgl/>
      <w:lvlText w:val="%1.%2.%3.%4.%5.%6.%7."/>
      <w:lvlJc w:val="left"/>
      <w:pPr>
        <w:ind w:left="7788" w:hanging="1440"/>
      </w:pPr>
      <w:rPr>
        <w:rFonts w:hint="default"/>
      </w:rPr>
    </w:lvl>
    <w:lvl w:ilvl="7">
      <w:start w:val="1"/>
      <w:numFmt w:val="decimal"/>
      <w:isLgl/>
      <w:lvlText w:val="%1.%2.%3.%4.%5.%6.%7.%8."/>
      <w:lvlJc w:val="left"/>
      <w:pPr>
        <w:ind w:left="8846" w:hanging="1440"/>
      </w:pPr>
      <w:rPr>
        <w:rFonts w:hint="default"/>
      </w:rPr>
    </w:lvl>
    <w:lvl w:ilvl="8">
      <w:start w:val="1"/>
      <w:numFmt w:val="decimal"/>
      <w:isLgl/>
      <w:lvlText w:val="%1.%2.%3.%4.%5.%6.%7.%8.%9."/>
      <w:lvlJc w:val="left"/>
      <w:pPr>
        <w:ind w:left="10264" w:hanging="1800"/>
      </w:pPr>
      <w:rPr>
        <w:rFonts w:hint="default"/>
      </w:rPr>
    </w:lvl>
  </w:abstractNum>
  <w:abstractNum w:abstractNumId="26">
    <w:nsid w:val="7DC1304A"/>
    <w:multiLevelType w:val="hybridMultilevel"/>
    <w:tmpl w:val="3F7034C0"/>
    <w:lvl w:ilvl="0" w:tplc="FCCA8B0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6"/>
  </w:num>
  <w:num w:numId="2">
    <w:abstractNumId w:val="7"/>
  </w:num>
  <w:num w:numId="3">
    <w:abstractNumId w:val="26"/>
  </w:num>
  <w:num w:numId="4">
    <w:abstractNumId w:val="14"/>
  </w:num>
  <w:num w:numId="5">
    <w:abstractNumId w:val="17"/>
  </w:num>
  <w:num w:numId="6">
    <w:abstractNumId w:val="25"/>
  </w:num>
  <w:num w:numId="7">
    <w:abstractNumId w:val="5"/>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9"/>
  </w:num>
  <w:num w:numId="12">
    <w:abstractNumId w:val="20"/>
  </w:num>
  <w:num w:numId="13">
    <w:abstractNumId w:val="8"/>
  </w:num>
  <w:num w:numId="14">
    <w:abstractNumId w:val="24"/>
  </w:num>
  <w:num w:numId="15">
    <w:abstractNumId w:val="11"/>
  </w:num>
  <w:num w:numId="16">
    <w:abstractNumId w:val="21"/>
  </w:num>
  <w:num w:numId="17">
    <w:abstractNumId w:val="2"/>
  </w:num>
  <w:num w:numId="18">
    <w:abstractNumId w:val="19"/>
  </w:num>
  <w:num w:numId="19">
    <w:abstractNumId w:val="18"/>
  </w:num>
  <w:num w:numId="20">
    <w:abstractNumId w:val="15"/>
  </w:num>
  <w:num w:numId="21">
    <w:abstractNumId w:val="23"/>
  </w:num>
  <w:num w:numId="22">
    <w:abstractNumId w:val="10"/>
  </w:num>
  <w:num w:numId="23">
    <w:abstractNumId w:val="6"/>
  </w:num>
  <w:num w:numId="24">
    <w:abstractNumId w:val="0"/>
  </w:num>
  <w:num w:numId="25">
    <w:abstractNumId w:val="13"/>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B7"/>
    <w:rsid w:val="000014BE"/>
    <w:rsid w:val="000129AD"/>
    <w:rsid w:val="00024876"/>
    <w:rsid w:val="000304BF"/>
    <w:rsid w:val="0003480C"/>
    <w:rsid w:val="00035AA5"/>
    <w:rsid w:val="00050A6F"/>
    <w:rsid w:val="000A398B"/>
    <w:rsid w:val="000A537D"/>
    <w:rsid w:val="000B55CF"/>
    <w:rsid w:val="000C7945"/>
    <w:rsid w:val="000D52DD"/>
    <w:rsid w:val="000E0E1D"/>
    <w:rsid w:val="000E19DC"/>
    <w:rsid w:val="000F29D0"/>
    <w:rsid w:val="00100147"/>
    <w:rsid w:val="00111AB9"/>
    <w:rsid w:val="00114EBD"/>
    <w:rsid w:val="00166421"/>
    <w:rsid w:val="00174CB7"/>
    <w:rsid w:val="001A2906"/>
    <w:rsid w:val="001C3D48"/>
    <w:rsid w:val="001D1D92"/>
    <w:rsid w:val="001D293B"/>
    <w:rsid w:val="001D363F"/>
    <w:rsid w:val="001E524D"/>
    <w:rsid w:val="001F230D"/>
    <w:rsid w:val="00230101"/>
    <w:rsid w:val="00257EFA"/>
    <w:rsid w:val="0026300B"/>
    <w:rsid w:val="002719C7"/>
    <w:rsid w:val="00274F09"/>
    <w:rsid w:val="00292BB2"/>
    <w:rsid w:val="002B4856"/>
    <w:rsid w:val="002B694A"/>
    <w:rsid w:val="002F3192"/>
    <w:rsid w:val="002F5356"/>
    <w:rsid w:val="003010BD"/>
    <w:rsid w:val="003016C9"/>
    <w:rsid w:val="00302684"/>
    <w:rsid w:val="003046B6"/>
    <w:rsid w:val="00335E06"/>
    <w:rsid w:val="00340E93"/>
    <w:rsid w:val="0034170E"/>
    <w:rsid w:val="00343826"/>
    <w:rsid w:val="00363B52"/>
    <w:rsid w:val="00397DC5"/>
    <w:rsid w:val="003A5761"/>
    <w:rsid w:val="003C40BC"/>
    <w:rsid w:val="003F5646"/>
    <w:rsid w:val="00413DD3"/>
    <w:rsid w:val="00433C8E"/>
    <w:rsid w:val="004521B1"/>
    <w:rsid w:val="00485EF5"/>
    <w:rsid w:val="004B5547"/>
    <w:rsid w:val="004C498B"/>
    <w:rsid w:val="004D08B8"/>
    <w:rsid w:val="004D785B"/>
    <w:rsid w:val="004F3910"/>
    <w:rsid w:val="00521827"/>
    <w:rsid w:val="00544183"/>
    <w:rsid w:val="005619C5"/>
    <w:rsid w:val="005922F7"/>
    <w:rsid w:val="005A7823"/>
    <w:rsid w:val="005B5E29"/>
    <w:rsid w:val="005C5A58"/>
    <w:rsid w:val="005D771B"/>
    <w:rsid w:val="005F1F92"/>
    <w:rsid w:val="00610123"/>
    <w:rsid w:val="00610FEF"/>
    <w:rsid w:val="00612AA6"/>
    <w:rsid w:val="006200F6"/>
    <w:rsid w:val="00621FE2"/>
    <w:rsid w:val="006429B4"/>
    <w:rsid w:val="006466DE"/>
    <w:rsid w:val="00665C87"/>
    <w:rsid w:val="0068739A"/>
    <w:rsid w:val="0069157B"/>
    <w:rsid w:val="006B4BAA"/>
    <w:rsid w:val="006D29A0"/>
    <w:rsid w:val="006E78D6"/>
    <w:rsid w:val="006F333A"/>
    <w:rsid w:val="0075043C"/>
    <w:rsid w:val="00753B13"/>
    <w:rsid w:val="0076120D"/>
    <w:rsid w:val="00763C1E"/>
    <w:rsid w:val="00784C26"/>
    <w:rsid w:val="00790C85"/>
    <w:rsid w:val="007A08CC"/>
    <w:rsid w:val="007B00B6"/>
    <w:rsid w:val="007C4AA2"/>
    <w:rsid w:val="007D23F1"/>
    <w:rsid w:val="007D7BB3"/>
    <w:rsid w:val="007E3E96"/>
    <w:rsid w:val="007F20F9"/>
    <w:rsid w:val="00821410"/>
    <w:rsid w:val="00822D08"/>
    <w:rsid w:val="00826655"/>
    <w:rsid w:val="00835C5A"/>
    <w:rsid w:val="008371A6"/>
    <w:rsid w:val="0083736A"/>
    <w:rsid w:val="00853D50"/>
    <w:rsid w:val="00883DEF"/>
    <w:rsid w:val="008A659C"/>
    <w:rsid w:val="008B514E"/>
    <w:rsid w:val="008C3C1A"/>
    <w:rsid w:val="008C688F"/>
    <w:rsid w:val="008D1E6D"/>
    <w:rsid w:val="00910864"/>
    <w:rsid w:val="009200B5"/>
    <w:rsid w:val="009570C5"/>
    <w:rsid w:val="00965575"/>
    <w:rsid w:val="009666F0"/>
    <w:rsid w:val="00971B1F"/>
    <w:rsid w:val="00983197"/>
    <w:rsid w:val="009869C5"/>
    <w:rsid w:val="0098753F"/>
    <w:rsid w:val="009C438F"/>
    <w:rsid w:val="009D174E"/>
    <w:rsid w:val="009F25D9"/>
    <w:rsid w:val="009F510B"/>
    <w:rsid w:val="00A00A1E"/>
    <w:rsid w:val="00A01791"/>
    <w:rsid w:val="00A45E76"/>
    <w:rsid w:val="00A81581"/>
    <w:rsid w:val="00AA7CA1"/>
    <w:rsid w:val="00AE5090"/>
    <w:rsid w:val="00AF22E9"/>
    <w:rsid w:val="00AF272C"/>
    <w:rsid w:val="00B54AB5"/>
    <w:rsid w:val="00B676F8"/>
    <w:rsid w:val="00B771FC"/>
    <w:rsid w:val="00BA4268"/>
    <w:rsid w:val="00BB0EA4"/>
    <w:rsid w:val="00BC60B7"/>
    <w:rsid w:val="00BE1751"/>
    <w:rsid w:val="00BE46E8"/>
    <w:rsid w:val="00C00539"/>
    <w:rsid w:val="00C342E5"/>
    <w:rsid w:val="00C51B91"/>
    <w:rsid w:val="00C856B0"/>
    <w:rsid w:val="00CA1C10"/>
    <w:rsid w:val="00CB2E8C"/>
    <w:rsid w:val="00CC7D20"/>
    <w:rsid w:val="00CE4E91"/>
    <w:rsid w:val="00CE520D"/>
    <w:rsid w:val="00CE6B01"/>
    <w:rsid w:val="00CF4CA1"/>
    <w:rsid w:val="00D20410"/>
    <w:rsid w:val="00D20B9A"/>
    <w:rsid w:val="00D37084"/>
    <w:rsid w:val="00D414F7"/>
    <w:rsid w:val="00D47D43"/>
    <w:rsid w:val="00D521A0"/>
    <w:rsid w:val="00D84A24"/>
    <w:rsid w:val="00D9744C"/>
    <w:rsid w:val="00DA2394"/>
    <w:rsid w:val="00DC02A5"/>
    <w:rsid w:val="00DC6CBD"/>
    <w:rsid w:val="00DD1BD0"/>
    <w:rsid w:val="00DD5799"/>
    <w:rsid w:val="00DF010F"/>
    <w:rsid w:val="00DF2166"/>
    <w:rsid w:val="00E15637"/>
    <w:rsid w:val="00E401B4"/>
    <w:rsid w:val="00E425BE"/>
    <w:rsid w:val="00E43798"/>
    <w:rsid w:val="00E57EC0"/>
    <w:rsid w:val="00EA4B47"/>
    <w:rsid w:val="00EB2551"/>
    <w:rsid w:val="00EC4F4C"/>
    <w:rsid w:val="00EE149A"/>
    <w:rsid w:val="00EF5F63"/>
    <w:rsid w:val="00F0162E"/>
    <w:rsid w:val="00F4678D"/>
    <w:rsid w:val="00F55355"/>
    <w:rsid w:val="00F5687F"/>
    <w:rsid w:val="00F6295D"/>
    <w:rsid w:val="00F62A12"/>
    <w:rsid w:val="00F6718C"/>
    <w:rsid w:val="00F76BFC"/>
    <w:rsid w:val="00F90C3E"/>
    <w:rsid w:val="00FA41E1"/>
    <w:rsid w:val="00FB5E58"/>
    <w:rsid w:val="00FC5F3A"/>
    <w:rsid w:val="00FD6F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096D7CE-5283-4286-B82A-941BDFC3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FB7"/>
    <w:pPr>
      <w:spacing w:after="200" w:line="276" w:lineRule="auto"/>
    </w:pPr>
  </w:style>
  <w:style w:type="paragraph" w:styleId="Ttulo1">
    <w:name w:val="heading 1"/>
    <w:basedOn w:val="Normal"/>
    <w:link w:val="Ttulo1Char"/>
    <w:uiPriority w:val="9"/>
    <w:qFormat/>
    <w:rsid w:val="00826655"/>
    <w:pPr>
      <w:widowControl w:val="0"/>
      <w:autoSpaceDE w:val="0"/>
      <w:autoSpaceDN w:val="0"/>
      <w:spacing w:after="0" w:line="240" w:lineRule="auto"/>
      <w:ind w:left="1587" w:right="1579"/>
      <w:jc w:val="center"/>
      <w:outlineLvl w:val="0"/>
    </w:pPr>
    <w:rPr>
      <w:rFonts w:ascii="Trebuchet MS" w:eastAsia="Trebuchet MS" w:hAnsi="Trebuchet MS" w:cs="Trebuchet MS"/>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D6FB7"/>
    <w:rPr>
      <w:color w:val="0000FF" w:themeColor="hyperlink"/>
      <w:u w:val="single"/>
    </w:rPr>
  </w:style>
  <w:style w:type="paragraph" w:styleId="PargrafodaLista">
    <w:name w:val="List Paragraph"/>
    <w:aliases w:val="List I Paragraph"/>
    <w:basedOn w:val="Normal"/>
    <w:link w:val="PargrafodaListaChar"/>
    <w:uiPriority w:val="34"/>
    <w:qFormat/>
    <w:rsid w:val="00FD6FB7"/>
    <w:pPr>
      <w:ind w:left="720"/>
      <w:contextualSpacing/>
    </w:pPr>
  </w:style>
  <w:style w:type="paragraph" w:styleId="Cabealho">
    <w:name w:val="header"/>
    <w:basedOn w:val="Normal"/>
    <w:link w:val="CabealhoChar"/>
    <w:uiPriority w:val="99"/>
    <w:unhideWhenUsed/>
    <w:rsid w:val="00FD6F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6FB7"/>
  </w:style>
  <w:style w:type="paragraph" w:styleId="Textodebalo">
    <w:name w:val="Balloon Text"/>
    <w:basedOn w:val="Normal"/>
    <w:link w:val="TextodebaloChar"/>
    <w:uiPriority w:val="99"/>
    <w:semiHidden/>
    <w:unhideWhenUsed/>
    <w:rsid w:val="00FD6F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6FB7"/>
    <w:rPr>
      <w:rFonts w:ascii="Tahoma" w:hAnsi="Tahoma" w:cs="Tahoma"/>
      <w:sz w:val="16"/>
      <w:szCs w:val="16"/>
    </w:rPr>
  </w:style>
  <w:style w:type="paragraph" w:styleId="Rodap">
    <w:name w:val="footer"/>
    <w:basedOn w:val="Normal"/>
    <w:link w:val="RodapChar"/>
    <w:uiPriority w:val="99"/>
    <w:unhideWhenUsed/>
    <w:rsid w:val="00485EF5"/>
    <w:pPr>
      <w:tabs>
        <w:tab w:val="center" w:pos="4252"/>
        <w:tab w:val="right" w:pos="8504"/>
      </w:tabs>
      <w:spacing w:after="0" w:line="240" w:lineRule="auto"/>
    </w:pPr>
  </w:style>
  <w:style w:type="character" w:customStyle="1" w:styleId="RodapChar">
    <w:name w:val="Rodapé Char"/>
    <w:basedOn w:val="Fontepargpadro"/>
    <w:link w:val="Rodap"/>
    <w:uiPriority w:val="99"/>
    <w:rsid w:val="00485EF5"/>
  </w:style>
  <w:style w:type="table" w:styleId="Tabelacomgrade">
    <w:name w:val="Table Grid"/>
    <w:basedOn w:val="Tabelanormal"/>
    <w:uiPriority w:val="59"/>
    <w:rsid w:val="007B00B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826655"/>
    <w:rPr>
      <w:rFonts w:ascii="Trebuchet MS" w:eastAsia="Trebuchet MS" w:hAnsi="Trebuchet MS" w:cs="Trebuchet MS"/>
      <w:b/>
      <w:bCs/>
      <w:sz w:val="24"/>
      <w:szCs w:val="24"/>
      <w:lang w:val="pt-PT"/>
    </w:rPr>
  </w:style>
  <w:style w:type="paragraph" w:styleId="Corpodetexto">
    <w:name w:val="Body Text"/>
    <w:basedOn w:val="Normal"/>
    <w:link w:val="CorpodetextoChar"/>
    <w:uiPriority w:val="1"/>
    <w:qFormat/>
    <w:rsid w:val="00826655"/>
    <w:pPr>
      <w:widowControl w:val="0"/>
      <w:autoSpaceDE w:val="0"/>
      <w:autoSpaceDN w:val="0"/>
      <w:spacing w:after="0" w:line="240" w:lineRule="auto"/>
    </w:pPr>
    <w:rPr>
      <w:rFonts w:ascii="Trebuchet MS" w:eastAsia="Trebuchet MS" w:hAnsi="Trebuchet MS" w:cs="Trebuchet MS"/>
      <w:sz w:val="24"/>
      <w:szCs w:val="24"/>
      <w:lang w:val="pt-PT"/>
    </w:rPr>
  </w:style>
  <w:style w:type="character" w:customStyle="1" w:styleId="CorpodetextoChar">
    <w:name w:val="Corpo de texto Char"/>
    <w:basedOn w:val="Fontepargpadro"/>
    <w:link w:val="Corpodetexto"/>
    <w:uiPriority w:val="1"/>
    <w:rsid w:val="00826655"/>
    <w:rPr>
      <w:rFonts w:ascii="Trebuchet MS" w:eastAsia="Trebuchet MS" w:hAnsi="Trebuchet MS" w:cs="Trebuchet MS"/>
      <w:sz w:val="24"/>
      <w:szCs w:val="24"/>
      <w:lang w:val="pt-PT"/>
    </w:rPr>
  </w:style>
  <w:style w:type="character" w:customStyle="1" w:styleId="PargrafodaListaChar">
    <w:name w:val="Parágrafo da Lista Char"/>
    <w:aliases w:val="List I Paragraph Char"/>
    <w:link w:val="PargrafodaLista"/>
    <w:uiPriority w:val="34"/>
    <w:qFormat/>
    <w:locked/>
    <w:rsid w:val="000129AD"/>
  </w:style>
  <w:style w:type="paragraph" w:customStyle="1" w:styleId="Standard">
    <w:name w:val="Standard"/>
    <w:rsid w:val="000129AD"/>
    <w:pPr>
      <w:widowControl w:val="0"/>
      <w:suppressAutoHyphens/>
      <w:autoSpaceDN w:val="0"/>
      <w:spacing w:line="240" w:lineRule="auto"/>
    </w:pPr>
    <w:rPr>
      <w:rFonts w:ascii="Times New Roman" w:eastAsia="Times New Roman" w:hAnsi="Times New Roman" w:cs="Times New Roman"/>
      <w:kern w:val="3"/>
      <w:sz w:val="20"/>
      <w:szCs w:val="20"/>
      <w:lang w:eastAsia="pt-BR"/>
    </w:rPr>
  </w:style>
  <w:style w:type="paragraph" w:customStyle="1" w:styleId="TableContents">
    <w:name w:val="Table Contents"/>
    <w:basedOn w:val="Normal"/>
    <w:rsid w:val="000129A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0129AD"/>
    <w:pPr>
      <w:spacing w:after="140" w:line="288" w:lineRule="auto"/>
      <w:textAlignment w:val="baseline"/>
    </w:pPr>
    <w:rPr>
      <w:rFonts w:ascii="Liberation Serif" w:eastAsia="SimSun" w:hAnsi="Liberation Serif" w:cs="Mangal"/>
      <w:sz w:val="24"/>
      <w:szCs w:val="24"/>
      <w:lang w:eastAsia="zh-CN" w:bidi="hi-IN"/>
    </w:rPr>
  </w:style>
  <w:style w:type="paragraph" w:customStyle="1" w:styleId="texto">
    <w:name w:val="texto"/>
    <w:rsid w:val="000129AD"/>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pPr>
    <w:rPr>
      <w:rFonts w:ascii="Times New Roman" w:eastAsia="Times New Roman" w:hAnsi="Times New Roman" w:cs="Times New Roman"/>
      <w:kern w:val="3"/>
      <w:sz w:val="20"/>
      <w:szCs w:val="20"/>
      <w:lang w:eastAsia="zh-CN"/>
    </w:rPr>
  </w:style>
  <w:style w:type="paragraph" w:customStyle="1" w:styleId="Contedodatabela">
    <w:name w:val="Conteúdo da tabela"/>
    <w:basedOn w:val="Normal"/>
    <w:qFormat/>
    <w:rsid w:val="000129AD"/>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NormalWeb">
    <w:name w:val="Normal (Web)"/>
    <w:basedOn w:val="Normal"/>
    <w:uiPriority w:val="99"/>
    <w:unhideWhenUsed/>
    <w:rsid w:val="00EF5F6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64983">
      <w:bodyDiv w:val="1"/>
      <w:marLeft w:val="0"/>
      <w:marRight w:val="0"/>
      <w:marTop w:val="0"/>
      <w:marBottom w:val="0"/>
      <w:divBdr>
        <w:top w:val="none" w:sz="0" w:space="0" w:color="auto"/>
        <w:left w:val="none" w:sz="0" w:space="0" w:color="auto"/>
        <w:bottom w:val="none" w:sz="0" w:space="0" w:color="auto"/>
        <w:right w:val="none" w:sz="0" w:space="0" w:color="auto"/>
      </w:divBdr>
      <w:divsChild>
        <w:div w:id="203563454">
          <w:marLeft w:val="0"/>
          <w:marRight w:val="0"/>
          <w:marTop w:val="0"/>
          <w:marBottom w:val="0"/>
          <w:divBdr>
            <w:top w:val="none" w:sz="0" w:space="0" w:color="auto"/>
            <w:left w:val="none" w:sz="0" w:space="0" w:color="auto"/>
            <w:bottom w:val="none" w:sz="0" w:space="0" w:color="auto"/>
            <w:right w:val="none" w:sz="0" w:space="0" w:color="auto"/>
          </w:divBdr>
        </w:div>
        <w:div w:id="1973827523">
          <w:marLeft w:val="0"/>
          <w:marRight w:val="0"/>
          <w:marTop w:val="0"/>
          <w:marBottom w:val="0"/>
          <w:divBdr>
            <w:top w:val="none" w:sz="0" w:space="0" w:color="auto"/>
            <w:left w:val="none" w:sz="0" w:space="0" w:color="auto"/>
            <w:bottom w:val="none" w:sz="0" w:space="0" w:color="auto"/>
            <w:right w:val="none" w:sz="0" w:space="0" w:color="auto"/>
          </w:divBdr>
        </w:div>
        <w:div w:id="1341732502">
          <w:marLeft w:val="0"/>
          <w:marRight w:val="0"/>
          <w:marTop w:val="0"/>
          <w:marBottom w:val="0"/>
          <w:divBdr>
            <w:top w:val="none" w:sz="0" w:space="0" w:color="auto"/>
            <w:left w:val="none" w:sz="0" w:space="0" w:color="auto"/>
            <w:bottom w:val="none" w:sz="0" w:space="0" w:color="auto"/>
            <w:right w:val="none" w:sz="0" w:space="0" w:color="auto"/>
          </w:divBdr>
        </w:div>
        <w:div w:id="818959944">
          <w:marLeft w:val="0"/>
          <w:marRight w:val="0"/>
          <w:marTop w:val="0"/>
          <w:marBottom w:val="0"/>
          <w:divBdr>
            <w:top w:val="none" w:sz="0" w:space="0" w:color="auto"/>
            <w:left w:val="none" w:sz="0" w:space="0" w:color="auto"/>
            <w:bottom w:val="none" w:sz="0" w:space="0" w:color="auto"/>
            <w:right w:val="none" w:sz="0" w:space="0" w:color="auto"/>
          </w:divBdr>
        </w:div>
      </w:divsChild>
    </w:div>
    <w:div w:id="1624463521">
      <w:bodyDiv w:val="1"/>
      <w:marLeft w:val="0"/>
      <w:marRight w:val="0"/>
      <w:marTop w:val="0"/>
      <w:marBottom w:val="0"/>
      <w:divBdr>
        <w:top w:val="none" w:sz="0" w:space="0" w:color="auto"/>
        <w:left w:val="none" w:sz="0" w:space="0" w:color="auto"/>
        <w:bottom w:val="none" w:sz="0" w:space="0" w:color="auto"/>
        <w:right w:val="none" w:sz="0" w:space="0" w:color="auto"/>
      </w:divBdr>
    </w:div>
    <w:div w:id="16787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ronos.ms.gov.br/agesul/projeto/projeto.aspx?c=64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BD18-C34B-491B-8301-DB1BE9AE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2449</Words>
  <Characters>13230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keywords>Consultoria e Assessoria em Gestão da Saúde</cp:keywords>
  <cp:lastModifiedBy>Usuário do Windows</cp:lastModifiedBy>
  <cp:revision>6</cp:revision>
  <cp:lastPrinted>2022-08-24T20:50:00Z</cp:lastPrinted>
  <dcterms:created xsi:type="dcterms:W3CDTF">2023-01-31T11:11:00Z</dcterms:created>
  <dcterms:modified xsi:type="dcterms:W3CDTF">2023-02-02T12:33:00Z</dcterms:modified>
</cp:coreProperties>
</file>