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862E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5087A5D2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EF154BC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B4C9C46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F6681B3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4A8A9195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40FFEE26" w14:textId="77777777" w:rsidR="00ED3D1D" w:rsidRPr="00FB4A57" w:rsidRDefault="00ED3D1D" w:rsidP="00ED3D1D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35600CA9" w14:textId="77777777" w:rsidR="00ED3D1D" w:rsidRPr="00FB4A57" w:rsidRDefault="00ED3D1D" w:rsidP="00ED3D1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4A57">
        <w:rPr>
          <w:rFonts w:ascii="Times New Roman" w:hAnsi="Times New Roman" w:cs="Times New Roman"/>
          <w:b/>
          <w:sz w:val="52"/>
          <w:szCs w:val="52"/>
        </w:rPr>
        <w:t>MEMORIAL DESCRITIVO</w:t>
      </w:r>
    </w:p>
    <w:p w14:paraId="40D2759A" w14:textId="77777777" w:rsidR="00ED3D1D" w:rsidRDefault="00ED3D1D" w:rsidP="00ED3D1D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14:paraId="64F6765A" w14:textId="77777777" w:rsidR="00ED3D1D" w:rsidRDefault="00ED3D1D" w:rsidP="00ED3D1D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14:paraId="5E2739A1" w14:textId="77777777" w:rsidR="00ED3D1D" w:rsidRDefault="00ED3D1D" w:rsidP="00ED3D1D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14:paraId="21DAB4A6" w14:textId="77777777" w:rsidR="00ED3D1D" w:rsidRPr="00FB4A57" w:rsidRDefault="00ED3D1D" w:rsidP="00ED3D1D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14:paraId="69573351" w14:textId="77777777" w:rsidR="00C93E41" w:rsidRPr="00C93E41" w:rsidRDefault="00ED3D1D" w:rsidP="00C93E41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B4A57">
        <w:rPr>
          <w:rFonts w:ascii="Times New Roman" w:hAnsi="Times New Roman" w:cs="Times New Roman"/>
        </w:rPr>
        <w:t xml:space="preserve">REFORMA E AMPLIAÇÃO – </w:t>
      </w:r>
      <w:r w:rsidR="00C93E41" w:rsidRPr="00C93E41">
        <w:rPr>
          <w:rFonts w:ascii="Times New Roman" w:hAnsi="Times New Roman" w:cs="Times New Roman"/>
        </w:rPr>
        <w:t xml:space="preserve">REFORMA E AMPLIAÇÃO </w:t>
      </w:r>
    </w:p>
    <w:p w14:paraId="08605B5F" w14:textId="247DD666" w:rsidR="00C93E41" w:rsidRDefault="00C93E41" w:rsidP="00C93E41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C93E41">
        <w:rPr>
          <w:rFonts w:ascii="Times New Roman" w:hAnsi="Times New Roman" w:cs="Times New Roman"/>
        </w:rPr>
        <w:t>-</w:t>
      </w:r>
      <w:r w:rsidR="005A0AD4">
        <w:rPr>
          <w:rFonts w:ascii="Times New Roman" w:hAnsi="Times New Roman" w:cs="Times New Roman"/>
        </w:rPr>
        <w:t xml:space="preserve"> CMEI </w:t>
      </w:r>
      <w:r w:rsidR="004F49BF">
        <w:rPr>
          <w:rFonts w:ascii="Times New Roman" w:hAnsi="Times New Roman" w:cs="Times New Roman"/>
        </w:rPr>
        <w:t xml:space="preserve">PROF. </w:t>
      </w:r>
      <w:r w:rsidR="005A0AD4">
        <w:rPr>
          <w:rFonts w:ascii="Times New Roman" w:hAnsi="Times New Roman" w:cs="Times New Roman"/>
        </w:rPr>
        <w:t>MICHELLE MARIA CANEJO</w:t>
      </w:r>
    </w:p>
    <w:p w14:paraId="34D286A3" w14:textId="3E119CAF" w:rsidR="00ED3D1D" w:rsidRPr="005A0AD4" w:rsidRDefault="00ED3D1D" w:rsidP="00C93E41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A0AD4">
        <w:rPr>
          <w:rFonts w:ascii="Times New Roman" w:hAnsi="Times New Roman" w:cs="Times New Roman"/>
        </w:rPr>
        <w:t>LOCAL: RUA PRUDE</w:t>
      </w:r>
      <w:r w:rsidR="005A0AD4" w:rsidRPr="005A0AD4">
        <w:rPr>
          <w:rFonts w:ascii="Times New Roman" w:hAnsi="Times New Roman" w:cs="Times New Roman"/>
        </w:rPr>
        <w:t>NTE DE MORAES-BAIRRO PINDORAMA</w:t>
      </w:r>
      <w:r w:rsidRPr="005A0AD4">
        <w:rPr>
          <w:rFonts w:ascii="Times New Roman" w:hAnsi="Times New Roman" w:cs="Times New Roman"/>
        </w:rPr>
        <w:t>- SIDROLÂNDIA/MS</w:t>
      </w:r>
    </w:p>
    <w:p w14:paraId="0B83F97A" w14:textId="3287BD13" w:rsidR="00ED3D1D" w:rsidRPr="005A0AD4" w:rsidRDefault="00ED3D1D" w:rsidP="00ED3D1D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A0AD4">
        <w:rPr>
          <w:rFonts w:ascii="Times New Roman" w:hAnsi="Times New Roman" w:cs="Times New Roman"/>
        </w:rPr>
        <w:t xml:space="preserve">COORDENADAS </w:t>
      </w:r>
      <w:r w:rsidR="00D03232">
        <w:rPr>
          <w:rFonts w:ascii="Times New Roman" w:hAnsi="Times New Roman" w:cs="Times New Roman"/>
        </w:rPr>
        <w:t>GEOGRAFICAS: 20°56´46.25</w:t>
      </w:r>
      <w:r w:rsidRPr="005A0AD4">
        <w:rPr>
          <w:rFonts w:ascii="Times New Roman" w:hAnsi="Times New Roman" w:cs="Times New Roman"/>
        </w:rPr>
        <w:t>” S</w:t>
      </w:r>
    </w:p>
    <w:p w14:paraId="61068420" w14:textId="27EA1647" w:rsidR="00ED3D1D" w:rsidRPr="005A0AD4" w:rsidRDefault="00D03232" w:rsidP="00ED3D1D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54°57´39.89</w:t>
      </w:r>
      <w:r w:rsidR="00ED3D1D" w:rsidRPr="005A0AD4">
        <w:rPr>
          <w:rFonts w:ascii="Times New Roman" w:hAnsi="Times New Roman" w:cs="Times New Roman"/>
        </w:rPr>
        <w:t>” O</w:t>
      </w:r>
    </w:p>
    <w:p w14:paraId="5207B26A" w14:textId="0DC6D5F5" w:rsidR="00ED3D1D" w:rsidRPr="00FB4A57" w:rsidRDefault="000B26F8" w:rsidP="00ED3D1D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ÁREA TOTAL: 37,44</w:t>
      </w:r>
      <w:r w:rsidR="00ED3D1D" w:rsidRPr="005A0AD4">
        <w:rPr>
          <w:rFonts w:ascii="Times New Roman" w:hAnsi="Times New Roman" w:cs="Times New Roman"/>
        </w:rPr>
        <w:t xml:space="preserve"> M²</w:t>
      </w:r>
    </w:p>
    <w:p w14:paraId="0C5470D7" w14:textId="77777777" w:rsidR="00ED3D1D" w:rsidRPr="00FB4A57" w:rsidRDefault="00ED3D1D" w:rsidP="00ED3D1D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1E79A3E7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3B918672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58DF9FB9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15FF7405" w14:textId="77777777" w:rsidR="00ED3D1D" w:rsidRDefault="00ED3D1D" w:rsidP="00ED3D1D">
      <w:pPr>
        <w:tabs>
          <w:tab w:val="left" w:pos="735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</w:p>
    <w:p w14:paraId="0412A84E" w14:textId="77777777" w:rsidR="00ED3D1D" w:rsidRDefault="00ED3D1D" w:rsidP="00ED3D1D">
      <w:pPr>
        <w:spacing w:line="240" w:lineRule="auto"/>
        <w:ind w:firstLine="0"/>
        <w:jc w:val="center"/>
        <w:rPr>
          <w:b/>
        </w:rPr>
      </w:pPr>
    </w:p>
    <w:p w14:paraId="5C72457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ACF6C8F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62849AF0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1438E619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65DFF8B0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5C546D33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2DEE21A2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238D111B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75D5F6B2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2C660C37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61EF7611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3A914D15" w14:textId="77777777" w:rsidR="00ED3D1D" w:rsidRDefault="00ED3D1D" w:rsidP="0003402C">
      <w:pPr>
        <w:spacing w:line="240" w:lineRule="auto"/>
        <w:ind w:firstLine="0"/>
        <w:jc w:val="center"/>
        <w:rPr>
          <w:b/>
        </w:rPr>
      </w:pPr>
    </w:p>
    <w:p w14:paraId="26DF84E1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7F96A60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672DF61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FF08BC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A2EBDE3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E37859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130C6FFC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0669B7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684985D" w14:textId="77777777" w:rsidR="00ED3D1D" w:rsidRDefault="00ED3D1D" w:rsidP="00ED3D1D">
      <w:pPr>
        <w:spacing w:after="120"/>
        <w:ind w:firstLine="0"/>
        <w:rPr>
          <w:rFonts w:cs="Arial"/>
          <w:b/>
          <w:sz w:val="28"/>
          <w:szCs w:val="28"/>
        </w:rPr>
      </w:pPr>
      <w:r w:rsidRPr="003D639D">
        <w:rPr>
          <w:rFonts w:cs="Arial"/>
          <w:b/>
          <w:sz w:val="28"/>
          <w:szCs w:val="28"/>
        </w:rPr>
        <w:t xml:space="preserve">OBRA: </w:t>
      </w:r>
      <w:r>
        <w:rPr>
          <w:rFonts w:cs="Arial"/>
          <w:b/>
          <w:sz w:val="28"/>
          <w:szCs w:val="28"/>
        </w:rPr>
        <w:t xml:space="preserve">REFORMA E AMPLIAÇÃO </w:t>
      </w:r>
    </w:p>
    <w:p w14:paraId="2B66CDE4" w14:textId="65456AA5" w:rsidR="00F70B1A" w:rsidRDefault="009D78A3" w:rsidP="00ED3D1D">
      <w:pPr>
        <w:spacing w:line="240" w:lineRule="auto"/>
        <w:ind w:firstLin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- CMEI 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PROF. </w:t>
      </w:r>
      <w:r w:rsidRPr="009D78A3">
        <w:rPr>
          <w:rFonts w:cs="Arial"/>
          <w:b/>
          <w:sz w:val="32"/>
        </w:rPr>
        <w:t>MICHELLE MARIA CANEJO</w:t>
      </w:r>
    </w:p>
    <w:p w14:paraId="1765502C" w14:textId="77777777" w:rsidR="00ED3D1D" w:rsidRDefault="00ED3D1D" w:rsidP="00ED3D1D">
      <w:pPr>
        <w:spacing w:line="240" w:lineRule="auto"/>
        <w:ind w:firstLine="0"/>
        <w:rPr>
          <w:rFonts w:cs="Arial"/>
          <w:b/>
          <w:sz w:val="28"/>
          <w:szCs w:val="28"/>
        </w:rPr>
      </w:pPr>
    </w:p>
    <w:p w14:paraId="24C15FBC" w14:textId="77777777" w:rsidR="00ED3D1D" w:rsidRDefault="00ED3D1D" w:rsidP="00ED3D1D">
      <w:pPr>
        <w:spacing w:line="240" w:lineRule="auto"/>
        <w:ind w:firstLine="0"/>
        <w:rPr>
          <w:rFonts w:cs="Arial"/>
          <w:b/>
          <w:sz w:val="28"/>
          <w:szCs w:val="28"/>
        </w:rPr>
      </w:pPr>
    </w:p>
    <w:p w14:paraId="2982682B" w14:textId="77777777" w:rsidR="00ED3D1D" w:rsidRDefault="00ED3D1D" w:rsidP="00ED3D1D">
      <w:pPr>
        <w:spacing w:line="240" w:lineRule="auto"/>
        <w:ind w:firstLine="0"/>
        <w:rPr>
          <w:b/>
        </w:rPr>
      </w:pPr>
    </w:p>
    <w:p w14:paraId="77859E66" w14:textId="77777777" w:rsidR="000A076E" w:rsidRPr="00E1342F" w:rsidRDefault="000A076E" w:rsidP="000A076E">
      <w:pPr>
        <w:pStyle w:val="Ttulo"/>
        <w:spacing w:after="120"/>
        <w:ind w:firstLine="709"/>
        <w:rPr>
          <w:rFonts w:ascii="Arial" w:hAnsi="Arial" w:cs="Arial"/>
          <w:i w:val="0"/>
        </w:rPr>
      </w:pPr>
      <w:r w:rsidRPr="00E1342F">
        <w:rPr>
          <w:rFonts w:ascii="Arial" w:hAnsi="Arial" w:cs="Arial"/>
          <w:i w:val="0"/>
        </w:rPr>
        <w:t>NORMAS GERAIS</w:t>
      </w:r>
    </w:p>
    <w:p w14:paraId="5C1AAAFC" w14:textId="77777777" w:rsidR="000A076E" w:rsidRDefault="000A076E" w:rsidP="00FB60C8">
      <w:r w:rsidRPr="008F1FFA">
        <w:t xml:space="preserve">Haverá rigorosa observância a norma de segurança do trabalho, NR 18, do Ministério do Trabalho. </w:t>
      </w:r>
      <w:r w:rsidRPr="00A56F71">
        <w:rPr>
          <w:b/>
        </w:rPr>
        <w:t>Será de uso obrigatório os equipamentos de proteção individual, EPI</w:t>
      </w:r>
      <w:r w:rsidRPr="008F1FFA">
        <w:t>, conforme disposição de norma reguladora NR-6, do Ministério do Trabalho. As partes móveis de ferramentas e equipamentos deverão ser protegidas, as ferramentas não serão abandonadas sobre passagens, andaimes e superfícies de trabalho. Todos e quaisquer riscos e acidentes de trabalho serão de inteira responsabilidade da empresa à qual for adjudicada à obra ou serviço.</w:t>
      </w:r>
    </w:p>
    <w:p w14:paraId="68F5DD05" w14:textId="77777777" w:rsidR="00FB60C8" w:rsidRDefault="00FB60C8" w:rsidP="00FB60C8"/>
    <w:p w14:paraId="58C20DAB" w14:textId="77777777" w:rsidR="000A076E" w:rsidRDefault="000A076E" w:rsidP="00FB60C8">
      <w:r w:rsidRPr="00756038">
        <w:t xml:space="preserve">Os materiais a serem empregados na </w:t>
      </w:r>
      <w:r>
        <w:t xml:space="preserve">reforma </w:t>
      </w:r>
      <w:r w:rsidRPr="00756038">
        <w:t>deverão ser novos, de primeira qualidade e obedecerem ao presente memorial, projeto arquitetônico e as normas da ABNT no que couber e na falta destes, ter suas características reconhecidas pela Fiscalização.</w:t>
      </w:r>
    </w:p>
    <w:p w14:paraId="0A1D762E" w14:textId="77777777" w:rsidR="000A076E" w:rsidRPr="008101C9" w:rsidRDefault="000A076E" w:rsidP="00061DDE">
      <w:pPr>
        <w:ind w:firstLine="0"/>
      </w:pPr>
    </w:p>
    <w:p w14:paraId="274B82B4" w14:textId="77777777" w:rsidR="000A076E" w:rsidRDefault="000A076E" w:rsidP="00FB60C8">
      <w:r w:rsidRPr="00756038"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</w:t>
      </w:r>
      <w:r>
        <w:t>ão</w:t>
      </w:r>
      <w:r w:rsidRPr="00756038">
        <w:t>.</w:t>
      </w:r>
    </w:p>
    <w:p w14:paraId="16E1EB84" w14:textId="77777777" w:rsidR="000A076E" w:rsidRPr="00756038" w:rsidRDefault="000A076E" w:rsidP="00FB60C8"/>
    <w:p w14:paraId="7414DC4D" w14:textId="77777777" w:rsidR="000A076E" w:rsidRDefault="000A076E" w:rsidP="00FB60C8">
      <w:r w:rsidRPr="00756038">
        <w:t>Execução dos serviços obedecerá rigorosamente aos projetos em sua forma, dimensão e concepção arquitetônica e ao presente memorial.</w:t>
      </w:r>
    </w:p>
    <w:p w14:paraId="5F545C66" w14:textId="77777777" w:rsidR="000A076E" w:rsidRPr="00756038" w:rsidRDefault="000A076E" w:rsidP="00FB60C8"/>
    <w:p w14:paraId="42699A95" w14:textId="77777777" w:rsidR="000A076E" w:rsidRDefault="000A076E" w:rsidP="00FB60C8">
      <w:r w:rsidRPr="00756038">
        <w:t>A Empreiteira submeterá a aprovação da Fiscalização amostras de todos os materiais e de todos os serv</w:t>
      </w:r>
      <w:r>
        <w:t>iços a serem executados na obra.</w:t>
      </w:r>
    </w:p>
    <w:p w14:paraId="685C24B0" w14:textId="77777777" w:rsidR="000A076E" w:rsidRPr="00756038" w:rsidRDefault="000A076E" w:rsidP="00FB60C8"/>
    <w:p w14:paraId="31F8569F" w14:textId="77777777" w:rsidR="000A076E" w:rsidRDefault="000A076E" w:rsidP="00FB60C8">
      <w:r w:rsidRPr="00756038">
        <w:t>Quando necessário, a Fiscalização solicitará ensaios, exames e provas dos materiais ou serviços os quais serão executados sob o seu controle e verificação.</w:t>
      </w:r>
    </w:p>
    <w:p w14:paraId="4FB1B5B9" w14:textId="77777777" w:rsidR="00FB60C8" w:rsidRDefault="00FB60C8" w:rsidP="00FB60C8"/>
    <w:p w14:paraId="22235838" w14:textId="77777777" w:rsidR="000A076E" w:rsidRDefault="000A076E" w:rsidP="00FB60C8">
      <w:r w:rsidRPr="00756038">
        <w:t>Em prazo determinado pela Fiscalização, a empreiteira obriga-se a retirar do canteiro de obras os materiais porventura impugnados pela Fiscalização, bem como iniciar qualquer demolição exigida, correndo por sua conta exclusiva, as despesas decorrentes dos refer</w:t>
      </w:r>
      <w:r>
        <w:t>idos demolições e reconstruções</w:t>
      </w:r>
      <w:r w:rsidRPr="00756038">
        <w:t>.</w:t>
      </w:r>
    </w:p>
    <w:p w14:paraId="30272652" w14:textId="77777777" w:rsidR="00FB60C8" w:rsidRPr="00756038" w:rsidRDefault="00FB60C8" w:rsidP="00FB60C8"/>
    <w:p w14:paraId="40FC306A" w14:textId="43A81076" w:rsidR="000A076E" w:rsidRDefault="000A076E" w:rsidP="00FB60C8">
      <w:r w:rsidRPr="00756038">
        <w:t>A Empreiteira deverá fixar as placas de obra, em locais visíveis dentro da área destinada à obra de maneira segura, a se evitar acidentes que possam ocorrer por ação de ventos, chuvas e depredação.</w:t>
      </w:r>
    </w:p>
    <w:p w14:paraId="25DA24B5" w14:textId="77777777" w:rsidR="000A076E" w:rsidRPr="00756038" w:rsidRDefault="000A076E" w:rsidP="00FB60C8"/>
    <w:p w14:paraId="3CBEF132" w14:textId="77777777" w:rsidR="000A076E" w:rsidRDefault="000A076E" w:rsidP="00FB60C8">
      <w:r w:rsidRPr="00756038">
        <w:t>Fica a critério da Fiscalização impugnar, mandar demolir e refazer, qualquer serviço que não obedeça às condições de projeto.</w:t>
      </w:r>
    </w:p>
    <w:p w14:paraId="0437E2E9" w14:textId="77777777" w:rsidR="000A076E" w:rsidRPr="00756038" w:rsidRDefault="000A076E" w:rsidP="00FB60C8"/>
    <w:p w14:paraId="6F08ACA7" w14:textId="77777777" w:rsidR="000A076E" w:rsidRDefault="000A076E" w:rsidP="00FB60C8">
      <w:r w:rsidRPr="00756038">
        <w:t>A Empreiteira deverá manter dentro da obra o Livro de Obra atualizado com os registros dos serviços que permitam o acompanhamento dos serviços pela Fiscalização.</w:t>
      </w:r>
    </w:p>
    <w:p w14:paraId="175E1508" w14:textId="77777777" w:rsidR="000A076E" w:rsidRDefault="000A076E" w:rsidP="000A076E"/>
    <w:p w14:paraId="0F599AB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7B912AE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0B27EA9D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56044E8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94030C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E9C1A7C" w14:textId="7E43E26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5B0D8DE" w14:textId="5D05A482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4C7CA3F9" w14:textId="2C468FFB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4AB73CD" w14:textId="7545EE8F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0867257" w14:textId="4898D281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0DD388A" w14:textId="542E6C2B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1CEE42C" w14:textId="43333B7F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9141DE4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3CB6642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D1EAED2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D2574A6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0F8CD48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43E84036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FF4378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702FCB4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D414196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0B7DEFD6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79669E22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70CD83CC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17461648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76D194A8" w14:textId="77777777" w:rsidR="00F44F2A" w:rsidRDefault="00F44F2A" w:rsidP="0003402C">
      <w:pPr>
        <w:spacing w:line="240" w:lineRule="auto"/>
        <w:ind w:firstLine="0"/>
        <w:jc w:val="center"/>
        <w:rPr>
          <w:b/>
        </w:rPr>
      </w:pPr>
    </w:p>
    <w:p w14:paraId="68A543E1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729FB50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09AE71C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1A0D5BF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234B92F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bookmarkStart w:id="1" w:name="_3dy6vkm" w:colFirst="0" w:colLast="0"/>
    <w:bookmarkStart w:id="2" w:name="_4d34og8" w:colFirst="0" w:colLast="0"/>
    <w:bookmarkEnd w:id="1"/>
    <w:bookmarkEnd w:id="2"/>
    <w:p w14:paraId="4CC8FEB6" w14:textId="5E589D80" w:rsidR="00B022EE" w:rsidRPr="004D53D9" w:rsidRDefault="00D16C6F" w:rsidP="0093520B">
      <w:pPr>
        <w:ind w:firstLine="0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F30F7" wp14:editId="6ADA4B4E">
                <wp:simplePos x="0" y="0"/>
                <wp:positionH relativeFrom="column">
                  <wp:posOffset>5530215</wp:posOffset>
                </wp:positionH>
                <wp:positionV relativeFrom="paragraph">
                  <wp:posOffset>-737235</wp:posOffset>
                </wp:positionV>
                <wp:extent cx="276225" cy="352425"/>
                <wp:effectExtent l="0" t="0" r="9525" b="952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EBE1B" id="Elipse 13" o:spid="_x0000_s1026" style="position:absolute;margin-left:435.45pt;margin-top:-58.05pt;width:21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" fillcolor="white [3201]" stroked="f" strokeweight="1pt">
                <v:stroke joinstyle="miter"/>
              </v:oval>
            </w:pict>
          </mc:Fallback>
        </mc:AlternateContent>
      </w:r>
      <w:r w:rsidR="0093520B" w:rsidRPr="004D53D9">
        <w:rPr>
          <w:b/>
        </w:rPr>
        <w:t>SUMÁRIO</w:t>
      </w:r>
    </w:p>
    <w:sdt>
      <w:sdtPr>
        <w:rPr>
          <w:b w:val="0"/>
          <w:caps w:val="0"/>
          <w:szCs w:val="24"/>
        </w:rPr>
        <w:id w:val="-470296884"/>
        <w:docPartObj>
          <w:docPartGallery w:val="Table of Contents"/>
          <w:docPartUnique/>
        </w:docPartObj>
      </w:sdtPr>
      <w:sdtEndPr/>
      <w:sdtContent>
        <w:p w14:paraId="7C7F652F" w14:textId="77777777" w:rsidR="00500D12" w:rsidRDefault="00B022EE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 w:rsidRPr="004D53D9">
            <w:fldChar w:fldCharType="begin"/>
          </w:r>
          <w:r w:rsidRPr="004D53D9">
            <w:instrText xml:space="preserve"> TOC \h \u \z </w:instrText>
          </w:r>
          <w:r w:rsidRPr="004D53D9">
            <w:fldChar w:fldCharType="separate"/>
          </w:r>
          <w:hyperlink w:anchor="_Toc135235369" w:history="1">
            <w:r w:rsidR="00500D12" w:rsidRPr="00B443F2">
              <w:rPr>
                <w:rStyle w:val="Hyperlink"/>
                <w:noProof/>
              </w:rPr>
              <w:t>1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OBJETIVO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_Toc135235369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 w:rsidR="009D78A3">
              <w:rPr>
                <w:noProof/>
                <w:webHidden/>
              </w:rPr>
              <w:t>5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3E59A9C5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70" w:history="1">
            <w:r w:rsidR="00500D12" w:rsidRPr="00B443F2">
              <w:rPr>
                <w:rStyle w:val="Hyperlink"/>
                <w:noProof/>
              </w:rPr>
              <w:t>2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dISPOSIÇÕES GERAIS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_Toc135235370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10D2C169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71" w:history="1">
            <w:r w:rsidR="00500D12" w:rsidRPr="00B443F2">
              <w:rPr>
                <w:rStyle w:val="Hyperlink"/>
                <w:noProof/>
              </w:rPr>
              <w:t>3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PROJETO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_Toc135235371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0052A0A1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72" w:history="1">
            <w:r w:rsidR="00500D12" w:rsidRPr="00B443F2">
              <w:rPr>
                <w:rStyle w:val="Hyperlink"/>
                <w:noProof/>
              </w:rPr>
              <w:t>4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PRAZO DE EXECUÇÃO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_Toc135235372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7CE8FEE6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73" w:history="1">
            <w:r w:rsidR="00500D12" w:rsidRPr="00B443F2">
              <w:rPr>
                <w:rStyle w:val="Hyperlink"/>
                <w:noProof/>
              </w:rPr>
              <w:t>5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ESPECIFICAÇÕES TÉCNICAS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_Toc135235373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1187C986" w14:textId="77777777" w:rsidR="00500D12" w:rsidRDefault="009D78A3">
          <w:pPr>
            <w:pStyle w:val="Sumrio2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135235374" w:history="1">
            <w:r w:rsidR="00500D12" w:rsidRPr="00B443F2">
              <w:rPr>
                <w:rStyle w:val="Hyperlink"/>
                <w:noProof/>
              </w:rPr>
              <w:t>5.1</w:t>
            </w:r>
            <w:r w:rsidR="00500D12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Serviços Complementares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_Toc135235374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214AE73C" w14:textId="77777777" w:rsidR="00500D12" w:rsidRDefault="009D78A3">
          <w:pPr>
            <w:pStyle w:val="Sumrio2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135235375" w:history="1">
            <w:r w:rsidR="00500D12" w:rsidRPr="00B443F2">
              <w:rPr>
                <w:rStyle w:val="Hyperlink"/>
                <w:noProof/>
              </w:rPr>
              <w:t>5.2</w:t>
            </w:r>
            <w:r w:rsidR="00500D12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Demolições e Retiradas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_Toc135235375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51959C32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76" w:history="1">
            <w:r w:rsidR="00500D12" w:rsidRPr="00B443F2">
              <w:rPr>
                <w:rStyle w:val="Hyperlink"/>
                <w:noProof/>
              </w:rPr>
              <w:t>6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Infraestrutura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_Toc135235376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73961B3A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77" w:history="1">
            <w:r w:rsidR="00500D12" w:rsidRPr="00B443F2">
              <w:rPr>
                <w:rStyle w:val="Hyperlink"/>
                <w:noProof/>
              </w:rPr>
              <w:t>6.1.1.1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Fundações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_Toc135235377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609F83F1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78" w:history="1">
            <w:r w:rsidR="00500D12" w:rsidRPr="00B443F2">
              <w:rPr>
                <w:rStyle w:val="Hyperlink"/>
                <w:noProof/>
              </w:rPr>
              <w:t>6.1.1.2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Impermeabilização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_Toc135235378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6295A8C3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79" w:history="1">
            <w:r w:rsidR="00500D12" w:rsidRPr="00B443F2">
              <w:rPr>
                <w:rStyle w:val="Hyperlink"/>
                <w:noProof/>
              </w:rPr>
              <w:t>6.1.1.3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Pilar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_Toc135235379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2278367B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0" w:history="1">
            <w:r w:rsidR="00500D12" w:rsidRPr="00B443F2">
              <w:rPr>
                <w:rStyle w:val="Hyperlink"/>
                <w:noProof/>
              </w:rPr>
              <w:t>6.1.1.4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Cinta de Amarração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_Toc135235380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78CEC6E6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81" w:history="1">
            <w:r w:rsidR="00500D12" w:rsidRPr="00B443F2">
              <w:rPr>
                <w:rStyle w:val="Hyperlink"/>
                <w:noProof/>
              </w:rPr>
              <w:t>6.1.2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Paredes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_Toc135235381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2FB16AEE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2" w:history="1">
            <w:r w:rsidR="00500D12" w:rsidRPr="00B443F2">
              <w:rPr>
                <w:rStyle w:val="Hyperlink"/>
                <w:noProof/>
              </w:rPr>
              <w:t>6.1.2.1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Alvenaria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_Toc135235382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445FEC3A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3" w:history="1">
            <w:r w:rsidR="00500D12" w:rsidRPr="00B443F2">
              <w:rPr>
                <w:rStyle w:val="Hyperlink"/>
                <w:noProof/>
              </w:rPr>
              <w:t>6.1.2.2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Estrutura e Vedação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_Toc135235383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2EF636A7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4" w:history="1">
            <w:r w:rsidR="00500D12" w:rsidRPr="00B443F2">
              <w:rPr>
                <w:rStyle w:val="Hyperlink"/>
                <w:noProof/>
              </w:rPr>
              <w:t>6.1.2.3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Revestimentos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_Toc135235384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369B6662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85" w:history="1">
            <w:r w:rsidR="00500D12" w:rsidRPr="00B443F2">
              <w:rPr>
                <w:rStyle w:val="Hyperlink"/>
                <w:noProof/>
              </w:rPr>
              <w:t>6.1.3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Contrapiso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_Toc135235385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02B37C8C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6" w:history="1">
            <w:r w:rsidR="00500D12" w:rsidRPr="00B443F2">
              <w:rPr>
                <w:rStyle w:val="Hyperlink"/>
                <w:noProof/>
              </w:rPr>
              <w:t>6.1.3.1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Execução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_Toc135235386 \h </w:instrText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Erro! Indicador não definido.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3ABDAA27" w14:textId="77777777" w:rsidR="00500D12" w:rsidRDefault="009D78A3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135235387" w:history="1">
            <w:r w:rsidR="00500D12" w:rsidRPr="00B443F2">
              <w:rPr>
                <w:rStyle w:val="Hyperlink"/>
                <w:noProof/>
              </w:rPr>
              <w:t>6.1.3.2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szCs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Estrutura de fibrocimento na cobertura.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_Toc135235387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193562DA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88" w:history="1">
            <w:r w:rsidR="00500D12" w:rsidRPr="00B443F2">
              <w:rPr>
                <w:rStyle w:val="Hyperlink"/>
                <w:noProof/>
              </w:rPr>
              <w:t>6.1.4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Instalações Elétricas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_Toc135235388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301E1705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89" w:history="1">
            <w:r w:rsidR="00500D12" w:rsidRPr="00B443F2">
              <w:rPr>
                <w:rStyle w:val="Hyperlink"/>
                <w:noProof/>
              </w:rPr>
              <w:t>6.1.5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Iluminação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_Toc135235389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0D65DBC8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90" w:history="1">
            <w:r w:rsidR="00500D12" w:rsidRPr="00B443F2">
              <w:rPr>
                <w:rStyle w:val="Hyperlink"/>
                <w:noProof/>
              </w:rPr>
              <w:t>6.1.6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Pintura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_Toc135235390 \h </w:instrText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Erro! Indicador não definido.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17AD4DA4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91" w:history="1">
            <w:r w:rsidR="00500D12" w:rsidRPr="00B443F2">
              <w:rPr>
                <w:rStyle w:val="Hyperlink"/>
                <w:noProof/>
              </w:rPr>
              <w:t>7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DIVERSOS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_Toc135235391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6E885914" w14:textId="77777777" w:rsidR="00500D12" w:rsidRDefault="009D78A3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35235392" w:history="1">
            <w:r w:rsidR="00500D12" w:rsidRPr="00B443F2">
              <w:rPr>
                <w:rStyle w:val="Hyperlink"/>
                <w:noProof/>
              </w:rPr>
              <w:t>7.1.1</w:t>
            </w:r>
            <w:r w:rsidR="00500D12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Pintura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_Toc135235392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7FCE3F8F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93" w:history="1">
            <w:r w:rsidR="00500D12" w:rsidRPr="00B443F2">
              <w:rPr>
                <w:rStyle w:val="Hyperlink"/>
                <w:noProof/>
              </w:rPr>
              <w:t>8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esquadrias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_Toc135235393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26695559" w14:textId="77777777" w:rsidR="00500D12" w:rsidRDefault="009D78A3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135235394" w:history="1">
            <w:r w:rsidR="00500D12" w:rsidRPr="00B443F2">
              <w:rPr>
                <w:rStyle w:val="Hyperlink"/>
                <w:noProof/>
              </w:rPr>
              <w:t>9</w:t>
            </w:r>
            <w:r w:rsidR="00500D12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500D12" w:rsidRPr="00B443F2">
              <w:rPr>
                <w:rStyle w:val="Hyperlink"/>
                <w:noProof/>
              </w:rPr>
              <w:t>MANUTENÇÃO E LIMPEZA</w:t>
            </w:r>
            <w:r w:rsidR="00500D12">
              <w:rPr>
                <w:noProof/>
                <w:webHidden/>
              </w:rPr>
              <w:tab/>
            </w:r>
            <w:r w:rsidR="00500D12">
              <w:rPr>
                <w:noProof/>
                <w:webHidden/>
              </w:rPr>
              <w:fldChar w:fldCharType="begin"/>
            </w:r>
            <w:r w:rsidR="00500D12">
              <w:rPr>
                <w:noProof/>
                <w:webHidden/>
              </w:rPr>
              <w:instrText xml:space="preserve"> PAGEREF _Toc135235394 \h </w:instrText>
            </w:r>
            <w:r w:rsidR="00500D12">
              <w:rPr>
                <w:noProof/>
                <w:webHidden/>
              </w:rPr>
            </w:r>
            <w:r w:rsidR="00500D1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0D12">
              <w:rPr>
                <w:noProof/>
                <w:webHidden/>
              </w:rPr>
              <w:fldChar w:fldCharType="end"/>
            </w:r>
          </w:hyperlink>
        </w:p>
        <w:p w14:paraId="781585D0" w14:textId="77777777" w:rsidR="00135000" w:rsidRDefault="00B022EE" w:rsidP="00135000">
          <w:pPr>
            <w:tabs>
              <w:tab w:val="left" w:pos="709"/>
              <w:tab w:val="left" w:pos="993"/>
              <w:tab w:val="right" w:pos="9062"/>
            </w:tabs>
            <w:ind w:left="567" w:hanging="567"/>
          </w:pPr>
          <w:r w:rsidRPr="004D53D9">
            <w:fldChar w:fldCharType="end"/>
          </w:r>
        </w:p>
      </w:sdtContent>
    </w:sdt>
    <w:p w14:paraId="0D373B8D" w14:textId="1E6C0EBD" w:rsidR="00B022EE" w:rsidRPr="00135000" w:rsidRDefault="00B022EE" w:rsidP="00B85F2D">
      <w:pPr>
        <w:tabs>
          <w:tab w:val="left" w:pos="709"/>
          <w:tab w:val="left" w:pos="993"/>
          <w:tab w:val="right" w:pos="9062"/>
        </w:tabs>
        <w:rPr>
          <w:rFonts w:ascii="Calibri" w:eastAsia="Calibri" w:hAnsi="Calibri" w:cs="Calibri"/>
          <w:b/>
          <w:sz w:val="22"/>
          <w:szCs w:val="22"/>
        </w:rPr>
        <w:sectPr w:rsidR="00B022EE" w:rsidRPr="00135000" w:rsidSect="00FB60C8">
          <w:headerReference w:type="default" r:id="rId8"/>
          <w:footerReference w:type="default" r:id="rId9"/>
          <w:footerReference w:type="first" r:id="rId10"/>
          <w:type w:val="continuous"/>
          <w:pgSz w:w="11907" w:h="16839"/>
          <w:pgMar w:top="1701" w:right="1134" w:bottom="1134" w:left="1418" w:header="284" w:footer="317" w:gutter="0"/>
          <w:pgNumType w:start="5"/>
          <w:cols w:space="720"/>
        </w:sectPr>
      </w:pPr>
    </w:p>
    <w:p w14:paraId="18756A3D" w14:textId="6FDB65D0" w:rsidR="009D6FDE" w:rsidRDefault="000A076E" w:rsidP="000A076E">
      <w:pPr>
        <w:pStyle w:val="Ttulo1"/>
        <w:ind w:left="426" w:hanging="426"/>
      </w:pPr>
      <w:bookmarkStart w:id="3" w:name="_Toc135235369"/>
      <w:r>
        <w:lastRenderedPageBreak/>
        <w:t>OBJETIVO</w:t>
      </w:r>
      <w:bookmarkEnd w:id="3"/>
    </w:p>
    <w:p w14:paraId="1DE00F7F" w14:textId="4A6AFD79" w:rsidR="000A076E" w:rsidRPr="009F5367" w:rsidRDefault="000A076E" w:rsidP="00740740">
      <w:r w:rsidRPr="009F5367">
        <w:t xml:space="preserve">Este memorial tem o objetivo de descrever os serviços e materiais que compõe a </w:t>
      </w:r>
      <w:r>
        <w:t xml:space="preserve">obra de </w:t>
      </w:r>
      <w:r w:rsidR="00061DDE">
        <w:t xml:space="preserve">reforma da </w:t>
      </w:r>
      <w:r w:rsidR="000B26F8">
        <w:t xml:space="preserve">REFORMA E AMPLIAÇÃO DO CMEI </w:t>
      </w:r>
      <w:r w:rsidR="004F49BF">
        <w:t xml:space="preserve">PROF. </w:t>
      </w:r>
      <w:r w:rsidR="000B26F8">
        <w:t>MICHELLE MARIA CANEJO</w:t>
      </w:r>
      <w:r w:rsidRPr="009F5367">
        <w:t>, prevalecendo o uso das especificações feitas por normas brasileiras correspondentes a cada tipo de tarefa ou serviço.</w:t>
      </w:r>
    </w:p>
    <w:p w14:paraId="37BF4458" w14:textId="77777777" w:rsidR="000A076E" w:rsidRPr="00756038" w:rsidRDefault="000A076E" w:rsidP="000A076E">
      <w:pPr>
        <w:ind w:firstLine="709"/>
        <w:rPr>
          <w:rFonts w:cs="Arial"/>
        </w:rPr>
      </w:pPr>
    </w:p>
    <w:p w14:paraId="04410371" w14:textId="79127AE5" w:rsidR="000A076E" w:rsidRPr="00756038" w:rsidRDefault="000A076E" w:rsidP="000A076E">
      <w:pPr>
        <w:pStyle w:val="Ttulo1"/>
        <w:tabs>
          <w:tab w:val="left" w:pos="1134"/>
        </w:tabs>
        <w:ind w:left="426" w:hanging="426"/>
      </w:pPr>
      <w:bookmarkStart w:id="4" w:name="_Toc135235370"/>
      <w:r>
        <w:t>dISPOSIÇÕES GERAIS</w:t>
      </w:r>
      <w:bookmarkEnd w:id="4"/>
    </w:p>
    <w:p w14:paraId="4D2DA778" w14:textId="77777777" w:rsidR="000A076E" w:rsidRDefault="000A076E" w:rsidP="00084519">
      <w:r w:rsidRPr="008F1FFA">
        <w:t xml:space="preserve">Deverão ser observadas rigorosamente as disposições do memorial descritivo, valendo estas como transcritas fossem no contrato da obra. </w:t>
      </w:r>
    </w:p>
    <w:p w14:paraId="6B7E80E1" w14:textId="77777777" w:rsidR="000A076E" w:rsidRDefault="000A076E" w:rsidP="00084519">
      <w:r w:rsidRPr="008F1FFA">
        <w:t>A condição de “contratada” supõe a realização de um levantamento técnico preliminar das condições necessárias à execução dos serviços, através de visita prévia ao local da obra, bem como de completa verificação do projeto físico e deste memorial descritivo.</w:t>
      </w:r>
    </w:p>
    <w:p w14:paraId="6F233338" w14:textId="77777777" w:rsidR="000A076E" w:rsidRDefault="000A076E" w:rsidP="00084519">
      <w:r w:rsidRPr="008F1FFA">
        <w:t xml:space="preserve"> A empresa deverá também conferir os quantitativos de serviços e havendo divergências deverá considerar em seus custos com redução ou ampliação do valor apresentado. Executar a obra em estrita e total observância às indicações constantes nos projetos fornecidos. </w:t>
      </w:r>
    </w:p>
    <w:p w14:paraId="6743570F" w14:textId="71B4AEB5" w:rsidR="000A076E" w:rsidRDefault="000A076E" w:rsidP="00084519">
      <w:r w:rsidRPr="008F1FFA">
        <w:t>O Dimensionamento e a organização da mão de obra, para a execução dos diversos serviços, serão atribuições do empreiteiro</w:t>
      </w:r>
      <w:r>
        <w:t xml:space="preserve">, </w:t>
      </w:r>
      <w:r w:rsidRPr="008F1FFA">
        <w:t xml:space="preserve">que deverá considerar a qualificação técnica do profissional da obra, a eficiência e a conduta no canteiro da obra. </w:t>
      </w:r>
    </w:p>
    <w:p w14:paraId="1D6FBE68" w14:textId="77777777" w:rsidR="000A076E" w:rsidRPr="008F1FFA" w:rsidRDefault="000A076E" w:rsidP="000A076E">
      <w:pPr>
        <w:ind w:firstLine="709"/>
        <w:rPr>
          <w:rFonts w:cs="Arial"/>
        </w:rPr>
      </w:pPr>
    </w:p>
    <w:p w14:paraId="3A9E4EBF" w14:textId="39345349" w:rsidR="000A076E" w:rsidRPr="00756038" w:rsidRDefault="000A076E" w:rsidP="000A076E">
      <w:pPr>
        <w:pStyle w:val="Ttulo1"/>
        <w:tabs>
          <w:tab w:val="left" w:pos="1134"/>
        </w:tabs>
        <w:ind w:left="426" w:hanging="426"/>
      </w:pPr>
      <w:bookmarkStart w:id="5" w:name="_Toc135235371"/>
      <w:r>
        <w:t>PROJETO</w:t>
      </w:r>
      <w:bookmarkEnd w:id="5"/>
    </w:p>
    <w:p w14:paraId="28657E09" w14:textId="261CBB1E" w:rsidR="000A076E" w:rsidRDefault="000A076E" w:rsidP="00084519">
      <w:r w:rsidRPr="008F1FFA">
        <w:t>Será anexado a este memorial um projeto básico que servirá de referência para execução da obra. Antes de ser iniciada a obra, ou emitida Ordem de Serviço, a contratada deverá apresentar ao Departamento de Engenharia da Prefeitura Municipal a ART de execução</w:t>
      </w:r>
      <w:r>
        <w:t>.</w:t>
      </w:r>
    </w:p>
    <w:p w14:paraId="58A0D810" w14:textId="77777777" w:rsidR="000A076E" w:rsidRDefault="000A076E" w:rsidP="000A076E">
      <w:pPr>
        <w:ind w:firstLine="709"/>
        <w:rPr>
          <w:rFonts w:cs="Arial"/>
        </w:rPr>
      </w:pPr>
    </w:p>
    <w:p w14:paraId="2D8DD1E1" w14:textId="77777777" w:rsidR="000A076E" w:rsidRDefault="000A076E" w:rsidP="000A076E">
      <w:pPr>
        <w:ind w:firstLine="709"/>
        <w:rPr>
          <w:rFonts w:cs="Arial"/>
        </w:rPr>
      </w:pPr>
    </w:p>
    <w:p w14:paraId="0B4D6084" w14:textId="2A35ABB1" w:rsidR="000A076E" w:rsidRPr="00756038" w:rsidRDefault="000A076E" w:rsidP="000A076E">
      <w:pPr>
        <w:pStyle w:val="Ttulo1"/>
        <w:tabs>
          <w:tab w:val="left" w:pos="1134"/>
        </w:tabs>
        <w:ind w:left="426" w:hanging="426"/>
      </w:pPr>
      <w:bookmarkStart w:id="6" w:name="_Toc135235372"/>
      <w:r>
        <w:lastRenderedPageBreak/>
        <w:t>PRAZO DE EXECUÇÃO</w:t>
      </w:r>
      <w:bookmarkEnd w:id="6"/>
    </w:p>
    <w:p w14:paraId="2666F0D5" w14:textId="4F3BF518" w:rsidR="000A076E" w:rsidRDefault="000A076E" w:rsidP="00084519">
      <w:r w:rsidRPr="00A56F71">
        <w:t>O prazo máximo</w:t>
      </w:r>
      <w:r>
        <w:t>,</w:t>
      </w:r>
      <w:r w:rsidRPr="00A56F71">
        <w:t xml:space="preserve"> de execução dos serviços</w:t>
      </w:r>
      <w:r>
        <w:t>,</w:t>
      </w:r>
      <w:r w:rsidRPr="00A56F71">
        <w:t xml:space="preserve"> </w:t>
      </w:r>
      <w:r w:rsidRPr="005A0AD4">
        <w:t xml:space="preserve">será de </w:t>
      </w:r>
      <w:r w:rsidR="00F4365B" w:rsidRPr="005A0AD4">
        <w:t xml:space="preserve">90 </w:t>
      </w:r>
      <w:r w:rsidRPr="005A0AD4">
        <w:t>dias</w:t>
      </w:r>
      <w:r w:rsidRPr="00F4365B">
        <w:t>, fixados</w:t>
      </w:r>
      <w:r w:rsidRPr="00A56F71">
        <w:t xml:space="preserve"> em edital. Os prazos propostos somente serão prorrogados mediante solicitação por escrito da empresa contratada desde que ocorrida interrupção motivada por causas independentes de sua vontade, e devidamente aceita pela comissão.</w:t>
      </w:r>
    </w:p>
    <w:p w14:paraId="5631E22F" w14:textId="77777777" w:rsidR="000A076E" w:rsidRDefault="000A076E" w:rsidP="000A076E">
      <w:pPr>
        <w:ind w:firstLine="709"/>
        <w:rPr>
          <w:rFonts w:cs="Arial"/>
        </w:rPr>
      </w:pPr>
    </w:p>
    <w:p w14:paraId="088AE24C" w14:textId="55A9D82A" w:rsidR="000A076E" w:rsidRDefault="000A076E" w:rsidP="000A076E">
      <w:pPr>
        <w:pStyle w:val="Ttulo1"/>
        <w:tabs>
          <w:tab w:val="left" w:pos="1134"/>
        </w:tabs>
        <w:ind w:left="426" w:hanging="426"/>
      </w:pPr>
      <w:bookmarkStart w:id="7" w:name="_Toc135235373"/>
      <w:r>
        <w:t>ESPECIFICAÇÕES TÉCNICAS</w:t>
      </w:r>
      <w:bookmarkEnd w:id="7"/>
    </w:p>
    <w:p w14:paraId="6FD699DF" w14:textId="2836D347" w:rsidR="000A076E" w:rsidRPr="000A076E" w:rsidRDefault="000A076E" w:rsidP="000A076E">
      <w:pPr>
        <w:pStyle w:val="Ttulo2"/>
      </w:pPr>
      <w:bookmarkStart w:id="8" w:name="_Toc135235374"/>
      <w:r>
        <w:t>Serviço</w:t>
      </w:r>
      <w:r w:rsidR="00500D12">
        <w:t>s Complementares</w:t>
      </w:r>
      <w:bookmarkEnd w:id="8"/>
    </w:p>
    <w:p w14:paraId="71280087" w14:textId="77777777" w:rsidR="000A076E" w:rsidRPr="0052022D" w:rsidRDefault="000A076E" w:rsidP="00084519">
      <w:r w:rsidRPr="0052022D">
        <w:t xml:space="preserve">Será de uso obrigatório os equipamentos de proteção individual, EPI, conforme disposição de norma reguladora NR-6, do Ministério do Trabalho. </w:t>
      </w:r>
    </w:p>
    <w:p w14:paraId="26A93BFF" w14:textId="77777777" w:rsidR="000A076E" w:rsidRDefault="000A076E" w:rsidP="00084519">
      <w:r w:rsidRPr="0052022D">
        <w:t>A Empreiteira deverá fixar a placa de obra (determinada pelo convenio), em loca</w:t>
      </w:r>
      <w:r>
        <w:t>l</w:t>
      </w:r>
      <w:r w:rsidRPr="0052022D">
        <w:t xml:space="preserve"> visíve</w:t>
      </w:r>
      <w:r>
        <w:t>l</w:t>
      </w:r>
      <w:r w:rsidRPr="0052022D">
        <w:t xml:space="preserve"> dentro da área destinada à obra de maneira segura, a se evitar acidentes que possam ocorrer por ação de ventos, chuvas e depredação</w:t>
      </w:r>
      <w:r>
        <w:t>.</w:t>
      </w:r>
    </w:p>
    <w:p w14:paraId="456F7057" w14:textId="77777777" w:rsidR="000A076E" w:rsidRDefault="000A076E" w:rsidP="000A076E">
      <w:pPr>
        <w:ind w:firstLine="709"/>
        <w:rPr>
          <w:rFonts w:cs="Arial"/>
        </w:rPr>
      </w:pPr>
    </w:p>
    <w:p w14:paraId="5F35971D" w14:textId="2C237B0F" w:rsidR="000A076E" w:rsidRDefault="000A076E" w:rsidP="000A076E">
      <w:pPr>
        <w:pStyle w:val="Ttulo2"/>
      </w:pPr>
      <w:bookmarkStart w:id="9" w:name="_Toc135235375"/>
      <w:r>
        <w:t>Demolições e Retiradas</w:t>
      </w:r>
      <w:bookmarkEnd w:id="9"/>
    </w:p>
    <w:p w14:paraId="26B797D5" w14:textId="0FEEBD5E" w:rsidR="000A076E" w:rsidRDefault="000A076E" w:rsidP="00B768E7">
      <w:r>
        <w:t>Deverá ser demolida parte</w:t>
      </w:r>
      <w:r w:rsidR="00F4365B">
        <w:t xml:space="preserve"> </w:t>
      </w:r>
      <w:r w:rsidR="00253B94" w:rsidRPr="00253B94">
        <w:t>da recepção</w:t>
      </w:r>
      <w:r>
        <w:t xml:space="preserve">, para </w:t>
      </w:r>
      <w:r w:rsidR="00F4365B">
        <w:t xml:space="preserve">reformar e ampliar do mesmo e </w:t>
      </w:r>
      <w:r>
        <w:t xml:space="preserve">posterior execução de piso em concreto, nos locais destinados </w:t>
      </w:r>
      <w:r w:rsidR="00F4365B">
        <w:t>conforme detalhe em projeto</w:t>
      </w:r>
      <w:r>
        <w:t>.</w:t>
      </w:r>
    </w:p>
    <w:p w14:paraId="6C4896C6" w14:textId="7590FFBE" w:rsidR="000A076E" w:rsidRDefault="000A076E" w:rsidP="00B768E7">
      <w:r>
        <w:t>Nos de</w:t>
      </w:r>
      <w:r w:rsidR="00F4365B">
        <w:t xml:space="preserve">mais locais onde está previsto, </w:t>
      </w:r>
      <w:r w:rsidR="001435C6">
        <w:t xml:space="preserve">deverá ser refeita, </w:t>
      </w:r>
      <w:r>
        <w:t xml:space="preserve">posteriormente deverá ser </w:t>
      </w:r>
      <w:proofErr w:type="spellStart"/>
      <w:r>
        <w:t>reaterrada</w:t>
      </w:r>
      <w:proofErr w:type="spellEnd"/>
      <w:r>
        <w:t xml:space="preserve"> e apiloada para perfeita compactação. Sequencialmente será executado o local de </w:t>
      </w:r>
      <w:r w:rsidR="001435C6">
        <w:t xml:space="preserve">assento em concreto </w:t>
      </w:r>
      <w:r>
        <w:t>e deverá ser totalmente rebocada.</w:t>
      </w:r>
    </w:p>
    <w:p w14:paraId="37CD2650" w14:textId="77777777" w:rsidR="000A076E" w:rsidRDefault="000A076E" w:rsidP="00B768E7">
      <w:r>
        <w:t>Todas as especificações de traço de concreto e detalhes de alvenaria, estão descritas nos projetos em anexo.</w:t>
      </w:r>
    </w:p>
    <w:p w14:paraId="5443929E" w14:textId="77777777" w:rsidR="000A076E" w:rsidRDefault="000A076E" w:rsidP="000A076E">
      <w:pPr>
        <w:ind w:firstLine="709"/>
        <w:rPr>
          <w:rFonts w:cs="Arial"/>
        </w:rPr>
      </w:pPr>
    </w:p>
    <w:p w14:paraId="23344152" w14:textId="77777777" w:rsidR="00B768E7" w:rsidRDefault="00B768E7" w:rsidP="000A076E">
      <w:pPr>
        <w:ind w:firstLine="709"/>
        <w:rPr>
          <w:rFonts w:cs="Arial"/>
        </w:rPr>
      </w:pPr>
    </w:p>
    <w:p w14:paraId="2C31DDCA" w14:textId="77777777" w:rsidR="000A076E" w:rsidRDefault="000A076E" w:rsidP="000A076E">
      <w:pPr>
        <w:ind w:firstLine="709"/>
        <w:rPr>
          <w:rFonts w:cs="Arial"/>
        </w:rPr>
      </w:pPr>
    </w:p>
    <w:p w14:paraId="4544B46A" w14:textId="19683FD6" w:rsidR="000A076E" w:rsidRDefault="000A076E" w:rsidP="000A076E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14:paraId="02C2487D" w14:textId="77777777" w:rsidR="00D57DEA" w:rsidRDefault="00D57DEA" w:rsidP="00D57DEA">
      <w:pPr>
        <w:pStyle w:val="Ttulo1"/>
        <w:ind w:left="567" w:hanging="567"/>
      </w:pPr>
      <w:bookmarkStart w:id="10" w:name="_Toc135235376"/>
      <w:r>
        <w:lastRenderedPageBreak/>
        <w:t>Infraestrutura</w:t>
      </w:r>
      <w:bookmarkEnd w:id="10"/>
    </w:p>
    <w:p w14:paraId="7263A711" w14:textId="77777777" w:rsidR="00D57DEA" w:rsidRDefault="00D57DEA" w:rsidP="00D57DEA">
      <w:pPr>
        <w:pStyle w:val="Ttulo4"/>
      </w:pPr>
      <w:bookmarkStart w:id="11" w:name="_Toc135235377"/>
      <w:r w:rsidRPr="004B561E">
        <w:t>Fundações</w:t>
      </w:r>
      <w:bookmarkEnd w:id="11"/>
    </w:p>
    <w:p w14:paraId="6B9E1CBF" w14:textId="1578AD43" w:rsidR="00B86F36" w:rsidRDefault="00D57DEA" w:rsidP="00B86F36">
      <w:r>
        <w:t>As fundações serão do tipo broca, serão</w:t>
      </w:r>
      <w:r w:rsidRPr="004B561E">
        <w:t xml:space="preserve"> executadas de acordo com as normas pertinentes de resistência do terreno</w:t>
      </w:r>
      <w:r>
        <w:t>,</w:t>
      </w:r>
      <w:r w:rsidRPr="004B561E">
        <w:t xml:space="preserve"> utilizando-se para isso </w:t>
      </w:r>
      <w:r w:rsidR="00253B94">
        <w:t>broca de diâmetro de 0,3</w:t>
      </w:r>
      <w:r>
        <w:t>0m e profundidade de 1</w:t>
      </w:r>
      <w:r w:rsidR="000B26F8">
        <w:t>,5</w:t>
      </w:r>
      <w:r>
        <w:t>m</w:t>
      </w:r>
      <w:r w:rsidRPr="00D2350A">
        <w:t>, no</w:t>
      </w:r>
      <w:r>
        <w:t xml:space="preserve"> terreno nivelado, nos locais onde serão levantadas as paredes.</w:t>
      </w:r>
      <w:r w:rsidRPr="004B561E">
        <w:t xml:space="preserve">  </w:t>
      </w:r>
      <w:r>
        <w:t>No interior das canaletas</w:t>
      </w:r>
      <w:r w:rsidRPr="004B561E">
        <w:t xml:space="preserve"> </w:t>
      </w:r>
      <w:r>
        <w:t xml:space="preserve">se colocará duas barras de aço de </w:t>
      </w:r>
      <w:r>
        <w:rPr>
          <w:rFonts w:cs="Arial"/>
        </w:rPr>
        <w:t>Ø</w:t>
      </w:r>
      <w:r>
        <w:t xml:space="preserve">=8 </w:t>
      </w:r>
      <w:r w:rsidRPr="004B561E">
        <w:t xml:space="preserve">mm e </w:t>
      </w:r>
      <w:r w:rsidR="00253B94">
        <w:t>em seguida concreto de 25</w:t>
      </w:r>
      <w:r>
        <w:t>MP</w:t>
      </w:r>
      <w:r w:rsidRPr="004B561E">
        <w:t xml:space="preserve">a em </w:t>
      </w:r>
      <w:r w:rsidRPr="00253B94">
        <w:t>toda</w:t>
      </w:r>
      <w:r w:rsidRPr="004B561E">
        <w:t xml:space="preserve"> a extensão do alice</w:t>
      </w:r>
      <w:r>
        <w:t>rce. A concretagem deverá ser realizada após a inclusão do pilar na viga baldrame, onde deverá ser feita a amarração conforme projeto.</w:t>
      </w:r>
    </w:p>
    <w:p w14:paraId="1AD96C51" w14:textId="77777777" w:rsidR="00B86F36" w:rsidRDefault="00B86F36" w:rsidP="00B86F36"/>
    <w:p w14:paraId="5C2537C5" w14:textId="49217DED" w:rsidR="00B86F36" w:rsidRDefault="00B86F36" w:rsidP="00B86F36">
      <w:pPr>
        <w:pStyle w:val="Ttulo4"/>
      </w:pPr>
      <w:bookmarkStart w:id="12" w:name="_Toc135235378"/>
      <w:r>
        <w:t>Impermeabilização</w:t>
      </w:r>
      <w:bookmarkEnd w:id="12"/>
      <w:r>
        <w:t xml:space="preserve"> </w:t>
      </w:r>
    </w:p>
    <w:p w14:paraId="5A99DFA2" w14:textId="162FB697" w:rsidR="00B86F36" w:rsidRDefault="00B86F36" w:rsidP="00B86F36">
      <w:r>
        <w:t>Deve ser feita a limpeza</w:t>
      </w:r>
      <w:r w:rsidRPr="00B86F36">
        <w:t xml:space="preserve"> </w:t>
      </w:r>
      <w:r>
        <w:t xml:space="preserve">superficial. </w:t>
      </w:r>
      <w:r w:rsidRPr="004B561E">
        <w:t xml:space="preserve">Utilizando-se para isso </w:t>
      </w:r>
      <w:r w:rsidRPr="00B86F36">
        <w:t xml:space="preserve">uma espátula para soltar qualquer tipo de sujeira aderida, e depois com uma vassoura retirar toda a sujeira. </w:t>
      </w:r>
      <w:r>
        <w:t>A aplicação da emulsão asfáltica pode ser feita com trincha ou brocha, para aplicação em superfícies como concreto, alvenaria e argamassa, a primeira demão deve ser generosa, já a segunda demão é feita de 4 a 6 horas após a aplicação da primeira.</w:t>
      </w:r>
    </w:p>
    <w:p w14:paraId="3A320B91" w14:textId="2BC1B410" w:rsidR="00D57DEA" w:rsidRDefault="00D57DEA" w:rsidP="00B86F36">
      <w:r>
        <w:t xml:space="preserve">    </w:t>
      </w:r>
    </w:p>
    <w:p w14:paraId="2CF28A13" w14:textId="77777777" w:rsidR="00D57DEA" w:rsidRDefault="00D57DEA" w:rsidP="00D57DEA">
      <w:pPr>
        <w:pStyle w:val="Ttulo4"/>
      </w:pPr>
      <w:bookmarkStart w:id="13" w:name="_Toc135235379"/>
      <w:r>
        <w:t>Pilar</w:t>
      </w:r>
      <w:bookmarkEnd w:id="13"/>
      <w:r>
        <w:t xml:space="preserve"> </w:t>
      </w:r>
    </w:p>
    <w:p w14:paraId="6FA7D0EB" w14:textId="77777777" w:rsidR="00D57DEA" w:rsidRDefault="00D57DEA" w:rsidP="00D57DEA">
      <w:r>
        <w:tab/>
        <w:t xml:space="preserve">Os pilares deverão ser executado logo após a finalização da alvenaria, onde será respeitado as dimensões de cada vão vindo em seguida o espaço para a execução dos pilares. Os pilares devem ser executados a distância estabelecida no projeto, serão usados para a execução dos pilares aço com diâmetro de 8mm -  CA 50, estribos serão com aço 4.2 mm CA 60. A moldagem deverá ser feita </w:t>
      </w:r>
      <w:r w:rsidRPr="00BF1889">
        <w:rPr>
          <w:i/>
        </w:rPr>
        <w:t>“in loco”</w:t>
      </w:r>
      <w:r>
        <w:rPr>
          <w:i/>
        </w:rPr>
        <w:t xml:space="preserve">. </w:t>
      </w:r>
    </w:p>
    <w:p w14:paraId="1406B54B" w14:textId="77777777" w:rsidR="00D57DEA" w:rsidRDefault="00D57DEA" w:rsidP="00D57DEA"/>
    <w:p w14:paraId="6065C3B4" w14:textId="77777777" w:rsidR="00D57DEA" w:rsidRDefault="00D57DEA" w:rsidP="00D57DEA">
      <w:pPr>
        <w:pStyle w:val="Ttulo4"/>
      </w:pPr>
      <w:bookmarkStart w:id="14" w:name="_Toc135235380"/>
      <w:r>
        <w:t>Cinta de Amarração</w:t>
      </w:r>
      <w:bookmarkEnd w:id="14"/>
    </w:p>
    <w:p w14:paraId="3B11B8D7" w14:textId="1FEF4164" w:rsidR="00D57DEA" w:rsidRDefault="00D57DEA" w:rsidP="00D57DEA">
      <w:r>
        <w:t xml:space="preserve">A cinta de amarração será realizada, após a execução da alvenaria, sendo concretado ao mesmo tempo que os pilares, onde os pilares deverão estar totalmente amarrados com a ferragem da cinta de amarração. Entre as tabuas, será colocado a armadura de aço de </w:t>
      </w:r>
      <w:r>
        <w:rPr>
          <w:rFonts w:cs="Arial"/>
        </w:rPr>
        <w:t>Ø</w:t>
      </w:r>
      <w:r>
        <w:t xml:space="preserve">=8 </w:t>
      </w:r>
      <w:r w:rsidRPr="004B561E">
        <w:t xml:space="preserve">mm e </w:t>
      </w:r>
      <w:r w:rsidR="00D51B49">
        <w:t>em seguida, concreto de 30</w:t>
      </w:r>
      <w:r>
        <w:t>MPa em toda a extensão da cinta de amarração. A concretagem deverá ser realizada após a amarração do pilar na ferragem da cinta de amarração conforme projeto.</w:t>
      </w:r>
    </w:p>
    <w:p w14:paraId="31ECF1E3" w14:textId="77777777" w:rsidR="00D57DEA" w:rsidRDefault="00D57DEA" w:rsidP="00D57DEA"/>
    <w:p w14:paraId="6A086CE0" w14:textId="77777777" w:rsidR="00D57DEA" w:rsidRPr="00BF1889" w:rsidRDefault="00D57DEA" w:rsidP="00D57DEA">
      <w:pPr>
        <w:pStyle w:val="Ttulo3"/>
        <w:ind w:left="709"/>
      </w:pPr>
      <w:bookmarkStart w:id="15" w:name="_Toc135235381"/>
      <w:r>
        <w:t>Paredes</w:t>
      </w:r>
      <w:bookmarkEnd w:id="15"/>
    </w:p>
    <w:p w14:paraId="6045BE4A" w14:textId="77777777" w:rsidR="00D57DEA" w:rsidRPr="004B561E" w:rsidRDefault="00D57DEA" w:rsidP="00D57DEA">
      <w:pPr>
        <w:pStyle w:val="Ttulo4"/>
      </w:pPr>
      <w:bookmarkStart w:id="16" w:name="_Toc135235382"/>
      <w:r w:rsidRPr="004B561E">
        <w:t>Alvenaria</w:t>
      </w:r>
      <w:bookmarkEnd w:id="16"/>
    </w:p>
    <w:p w14:paraId="6EA212D1" w14:textId="145CF032" w:rsidR="00D57DEA" w:rsidRDefault="00D57DEA" w:rsidP="00D57DEA">
      <w:r w:rsidRPr="004B561E">
        <w:t>As paredes serão executadas em alvenaria de tijolos de</w:t>
      </w:r>
      <w:r>
        <w:t xml:space="preserve"> cerâmicos maciços</w:t>
      </w:r>
      <w:r w:rsidRPr="004B561E">
        <w:t xml:space="preserve"> de </w:t>
      </w:r>
      <w:r w:rsidR="00D51B49">
        <w:t>9x19x19</w:t>
      </w:r>
      <w:r>
        <w:t xml:space="preserve"> com fins de vedação do vão</w:t>
      </w:r>
      <w:r w:rsidRPr="004B561E">
        <w:t>, assentados rigorosamente de acordo com o</w:t>
      </w:r>
      <w:r>
        <w:t>s</w:t>
      </w:r>
      <w:r w:rsidRPr="004B561E">
        <w:t xml:space="preserve"> projetos fornecidos, em argamassa </w:t>
      </w:r>
      <w:r>
        <w:t xml:space="preserve">de cimento, cal </w:t>
      </w:r>
      <w:r w:rsidRPr="004B561E">
        <w:t xml:space="preserve">e </w:t>
      </w:r>
      <w:r w:rsidR="00D51B49">
        <w:t>areia no traço 1:2, 1:2,5</w:t>
      </w:r>
      <w:r w:rsidRPr="004B561E">
        <w:t>. As juntas terão espessura máxima de 1,5 cm, rebaixadas com a ponta da colher para facilitar a perfeita aderência dos revestimentos.</w:t>
      </w:r>
    </w:p>
    <w:p w14:paraId="69F6513A" w14:textId="77777777" w:rsidR="009F3724" w:rsidRDefault="009F3724" w:rsidP="009F3724">
      <w:pPr>
        <w:ind w:firstLine="709"/>
        <w:rPr>
          <w:rFonts w:cs="Arial"/>
        </w:rPr>
      </w:pPr>
    </w:p>
    <w:p w14:paraId="29971E46" w14:textId="77777777" w:rsidR="009F3724" w:rsidRDefault="009F3724" w:rsidP="009F3724">
      <w:pPr>
        <w:pStyle w:val="Ttulo4"/>
      </w:pPr>
      <w:bookmarkStart w:id="17" w:name="_Toc135235383"/>
      <w:r>
        <w:t>Estrutura e Vedação</w:t>
      </w:r>
      <w:bookmarkEnd w:id="17"/>
    </w:p>
    <w:p w14:paraId="2571351A" w14:textId="77777777" w:rsidR="009F3724" w:rsidRDefault="009F3724" w:rsidP="009F3724">
      <w:r>
        <w:t>Fundação Direta – Vigas Baldrames</w:t>
      </w:r>
    </w:p>
    <w:p w14:paraId="030EFFD7" w14:textId="025B2884" w:rsidR="009F3724" w:rsidRPr="002A387B" w:rsidRDefault="009F3724" w:rsidP="009F3724">
      <w:r>
        <w:t xml:space="preserve">Para iniciar os serviços o revestimento cerâmico e o contra piso. </w:t>
      </w:r>
      <w:r w:rsidRPr="002A387B">
        <w:t xml:space="preserve">O fundo das cavas da fundação </w:t>
      </w:r>
      <w:r>
        <w:t>deverá estar isento de: pedras soltas</w:t>
      </w:r>
      <w:r w:rsidRPr="002A387B">
        <w:t>, etc., e será abundantemente molhado, com a finalidade de localizar possíveis elementos estranhos, sendo posteriormente apiloado</w:t>
      </w:r>
      <w:r>
        <w:t>, lembrando que a vala deverá ser 5 cm mais funda para o lastro de concreto</w:t>
      </w:r>
      <w:r w:rsidR="00D51B49">
        <w:t>,</w:t>
      </w:r>
      <w:r w:rsidR="00D51B49" w:rsidRPr="00D51B49">
        <w:t xml:space="preserve"> </w:t>
      </w:r>
      <w:r w:rsidR="00D51B49">
        <w:t xml:space="preserve">será colocado a armadura de aço de </w:t>
      </w:r>
      <w:r w:rsidR="00D51B49">
        <w:rPr>
          <w:rFonts w:cs="Arial"/>
        </w:rPr>
        <w:t>Ø</w:t>
      </w:r>
      <w:r w:rsidR="00D51B49">
        <w:t xml:space="preserve">=8 </w:t>
      </w:r>
      <w:r w:rsidR="00D51B49" w:rsidRPr="004B561E">
        <w:t xml:space="preserve">mm e </w:t>
      </w:r>
      <w:r w:rsidR="00D51B49">
        <w:t>em seguida, concreto de 30MPa em toda a extensão da cinta de amarração</w:t>
      </w:r>
      <w:r w:rsidRPr="002A387B">
        <w:t>.</w:t>
      </w:r>
      <w:r>
        <w:t xml:space="preserve"> </w:t>
      </w:r>
      <w:r w:rsidRPr="002A387B">
        <w:t>Serão</w:t>
      </w:r>
      <w:r>
        <w:t xml:space="preserve"> executadas obedecendo ao projeto. </w:t>
      </w:r>
    </w:p>
    <w:p w14:paraId="717982F7" w14:textId="77777777" w:rsidR="009F3724" w:rsidRPr="006F1D5D" w:rsidRDefault="009F3724" w:rsidP="009F3724">
      <w:pPr>
        <w:rPr>
          <w:b/>
        </w:rPr>
      </w:pPr>
    </w:p>
    <w:p w14:paraId="5DA22FD9" w14:textId="77777777" w:rsidR="009F3724" w:rsidRDefault="009F3724" w:rsidP="009F3724">
      <w:r w:rsidRPr="006F1D5D">
        <w:t>Vedação</w:t>
      </w:r>
    </w:p>
    <w:p w14:paraId="65402C74" w14:textId="1949E6DB" w:rsidR="009F3724" w:rsidRPr="004B561E" w:rsidRDefault="009F3724" w:rsidP="009F3724">
      <w:r>
        <w:t>Serão executados alvenaria conforme o projeto executivo. Deverá ser executada alvenaria com b</w:t>
      </w:r>
      <w:r w:rsidR="00B34A74">
        <w:t>locos cerâmicos furados (9x19x1</w:t>
      </w:r>
      <w:r>
        <w:t xml:space="preserve">9cm) ficando com espessura de 19 cm. </w:t>
      </w:r>
    </w:p>
    <w:p w14:paraId="5AB8D861" w14:textId="77777777" w:rsidR="00D57DEA" w:rsidRPr="004B561E" w:rsidRDefault="00D57DEA" w:rsidP="00D57DEA"/>
    <w:p w14:paraId="0051F635" w14:textId="77777777" w:rsidR="00D57DEA" w:rsidRPr="004B561E" w:rsidRDefault="00D57DEA" w:rsidP="00D57DEA">
      <w:pPr>
        <w:pStyle w:val="Ttulo4"/>
      </w:pPr>
      <w:bookmarkStart w:id="18" w:name="_Toc135235384"/>
      <w:r w:rsidRPr="004B561E">
        <w:t>Revestimentos</w:t>
      </w:r>
      <w:bookmarkEnd w:id="18"/>
    </w:p>
    <w:p w14:paraId="635EF11F" w14:textId="47FB50FA" w:rsidR="00D57DEA" w:rsidRDefault="00D57DEA" w:rsidP="00D57DEA">
      <w:r w:rsidRPr="004B561E">
        <w:t>Os revestimento</w:t>
      </w:r>
      <w:r>
        <w:t>s das paredes serão em chapisco</w:t>
      </w:r>
      <w:r w:rsidRPr="004B561E">
        <w:t xml:space="preserve"> comum em areia e cimento no tr</w:t>
      </w:r>
      <w:r>
        <w:t>aço 1:3 em todas as superfícies</w:t>
      </w:r>
      <w:r w:rsidRPr="004B561E">
        <w:t xml:space="preserve"> externa. Em seguida as paredes serão revestidas com reboco paulista</w:t>
      </w:r>
      <w:r>
        <w:t xml:space="preserve"> (emboço camada única)</w:t>
      </w:r>
      <w:r w:rsidRPr="004B561E">
        <w:t xml:space="preserve"> no traço 1</w:t>
      </w:r>
      <w:r>
        <w:t>:2:8)</w:t>
      </w:r>
      <w:r w:rsidRPr="004B561E">
        <w:t xml:space="preserve">, com </w:t>
      </w:r>
      <w:r>
        <w:t>massa de cimento, cal</w:t>
      </w:r>
      <w:r w:rsidRPr="004B561E">
        <w:t xml:space="preserve"> e areia com espessuras de </w:t>
      </w:r>
      <w:r w:rsidR="00D51B49">
        <w:t>no máximo 1,5</w:t>
      </w:r>
      <w:r>
        <w:t xml:space="preserve"> </w:t>
      </w:r>
      <w:r w:rsidRPr="004B561E">
        <w:t xml:space="preserve">cm na parte externa das paredes. </w:t>
      </w:r>
    </w:p>
    <w:p w14:paraId="4C551000" w14:textId="77777777" w:rsidR="00D57DEA" w:rsidRDefault="00D57DEA" w:rsidP="00D57DEA"/>
    <w:p w14:paraId="3820C2AC" w14:textId="77777777" w:rsidR="00BF0FFA" w:rsidRDefault="00BF0FFA" w:rsidP="00D57DEA"/>
    <w:p w14:paraId="5BD906B1" w14:textId="77777777" w:rsidR="00BF0FFA" w:rsidRDefault="00BF0FFA" w:rsidP="00D57DEA"/>
    <w:p w14:paraId="0065A8C7" w14:textId="729A6340" w:rsidR="00D57DEA" w:rsidRDefault="00D57DEA" w:rsidP="00BF0FFA">
      <w:pPr>
        <w:pStyle w:val="Ttulo3"/>
        <w:ind w:left="709"/>
      </w:pPr>
      <w:bookmarkStart w:id="19" w:name="_Toc135235385"/>
      <w:proofErr w:type="spellStart"/>
      <w:r>
        <w:lastRenderedPageBreak/>
        <w:t>Contrapiso</w:t>
      </w:r>
      <w:bookmarkEnd w:id="19"/>
      <w:proofErr w:type="spellEnd"/>
    </w:p>
    <w:p w14:paraId="27DE7BCC" w14:textId="7517AC7C" w:rsidR="00BF0FFA" w:rsidRDefault="00BF0FFA" w:rsidP="00D57DEA">
      <w:r>
        <w:t xml:space="preserve">Será a </w:t>
      </w:r>
      <w:r w:rsidR="00D57DEA">
        <w:t xml:space="preserve">execução </w:t>
      </w:r>
      <w:r>
        <w:t>d</w:t>
      </w:r>
      <w:r w:rsidR="00B85F2D">
        <w:t xml:space="preserve">e </w:t>
      </w:r>
      <w:proofErr w:type="spellStart"/>
      <w:r w:rsidR="00B85F2D">
        <w:t>contrapiso</w:t>
      </w:r>
      <w:proofErr w:type="spellEnd"/>
      <w:r w:rsidR="00B85F2D">
        <w:t xml:space="preserve"> em argamassa traço </w:t>
      </w:r>
      <w:proofErr w:type="gramStart"/>
      <w:r w:rsidR="00B85F2D">
        <w:t>1:4</w:t>
      </w:r>
      <w:r>
        <w:t xml:space="preserve"> ,</w:t>
      </w:r>
      <w:proofErr w:type="gramEnd"/>
      <w:r>
        <w:t xml:space="preserve"> com espessura de 0,</w:t>
      </w:r>
      <w:r w:rsidR="00B85F2D">
        <w:t>5</w:t>
      </w:r>
      <w:r>
        <w:t xml:space="preserve"> cm.</w:t>
      </w:r>
    </w:p>
    <w:p w14:paraId="167B0DAA" w14:textId="7D4B8ECA" w:rsidR="00BF0FFA" w:rsidRDefault="00BF0FFA" w:rsidP="00BF0FFA">
      <w:pPr>
        <w:ind w:firstLine="0"/>
      </w:pPr>
      <w:r>
        <w:t xml:space="preserve">O piso das salas </w:t>
      </w:r>
      <w:r w:rsidR="00B55FE7">
        <w:t>será</w:t>
      </w:r>
      <w:r>
        <w:t xml:space="preserve"> em piso </w:t>
      </w:r>
      <w:r w:rsidR="00B55FE7">
        <w:t>cerâmico com placas de piso esmaltada com dimensões 45x45cm.</w:t>
      </w:r>
    </w:p>
    <w:p w14:paraId="1D400A2B" w14:textId="77777777" w:rsidR="00BF0FFA" w:rsidRDefault="00BF0FFA" w:rsidP="00D57DEA"/>
    <w:p w14:paraId="1A9D5A72" w14:textId="1176B14A" w:rsidR="00B768E7" w:rsidRDefault="00C14E6D" w:rsidP="00B768E7">
      <w:pPr>
        <w:pStyle w:val="Ttulo4"/>
      </w:pPr>
      <w:bookmarkStart w:id="20" w:name="_Toc135235387"/>
      <w:r>
        <w:t>Estrutura de fibrocimento</w:t>
      </w:r>
      <w:r w:rsidR="000A076E">
        <w:t xml:space="preserve"> </w:t>
      </w:r>
      <w:r>
        <w:t xml:space="preserve">na </w:t>
      </w:r>
      <w:r w:rsidR="000A076E">
        <w:t>cobertura</w:t>
      </w:r>
      <w:r>
        <w:t>.</w:t>
      </w:r>
      <w:bookmarkEnd w:id="20"/>
    </w:p>
    <w:p w14:paraId="17344D43" w14:textId="46FAD7F1" w:rsidR="000A076E" w:rsidRDefault="000A076E" w:rsidP="00B768E7">
      <w:r>
        <w:rPr>
          <w:b/>
        </w:rPr>
        <w:t xml:space="preserve"> </w:t>
      </w:r>
      <w:r w:rsidR="00C14E6D" w:rsidRPr="00C14E6D">
        <w:t>Segundo a NBR 7581, são telhas que suportam carga maior ou igual a 2KN, quando possuem largura útil de até 0,7m, e cargas superiores a 2,5KN, quando poss</w:t>
      </w:r>
      <w:r w:rsidR="00C14E6D">
        <w:t>uem largura útil maior que 0,7m</w:t>
      </w:r>
      <w:r>
        <w:t xml:space="preserve">. </w:t>
      </w:r>
    </w:p>
    <w:p w14:paraId="203B08BB" w14:textId="29263F14" w:rsidR="00C14E6D" w:rsidRDefault="00C14E6D" w:rsidP="00C14E6D">
      <w:r>
        <w:t>A montagem inicia-se pela parte mais baixa em direção ao ponto mais alto, na sequência deve-se instalar as cumeeiras, considerando que as águas opostas devem ser instaladas no sentido contrário dos ventos. A fixação é dada através da perfuração na telha, no ponto mais alto do perfil, e na estrutura, utilizando as brocas específicas para cada produto e considerando uma distância mínima de 5cm da extremidade livre do material. Deve se ter cuidado no processo de inserção dos parafusos de forma que ao apertá-los não seja aplicado tanta força, evitando trincas e rachaduras; além disso não é recomendado, por fatores de segurança, que se caminhe sobre as telhas.</w:t>
      </w:r>
    </w:p>
    <w:p w14:paraId="48DB68AD" w14:textId="77777777" w:rsidR="003013E4" w:rsidRDefault="003013E4" w:rsidP="00C14E6D"/>
    <w:p w14:paraId="783646A1" w14:textId="77777777" w:rsidR="000A076E" w:rsidRDefault="000A076E" w:rsidP="000A076E">
      <w:pPr>
        <w:ind w:firstLine="709"/>
        <w:rPr>
          <w:rFonts w:cs="Arial"/>
        </w:rPr>
      </w:pPr>
    </w:p>
    <w:p w14:paraId="5D9F1C01" w14:textId="77777777" w:rsidR="005C7B2F" w:rsidRDefault="005C7B2F" w:rsidP="005C7B2F">
      <w:pPr>
        <w:pStyle w:val="Ttulo3"/>
        <w:ind w:left="709"/>
      </w:pPr>
      <w:bookmarkStart w:id="21" w:name="_Toc135235388"/>
      <w:r>
        <w:t>Instalações Elétricas</w:t>
      </w:r>
      <w:bookmarkEnd w:id="21"/>
    </w:p>
    <w:p w14:paraId="3C0233EC" w14:textId="0D9C138E" w:rsidR="005C7B2F" w:rsidRDefault="005C7B2F" w:rsidP="005C7B2F">
      <w:r>
        <w:t xml:space="preserve">Devido as modificações que serão realizadas, alguns pontos de tomada e iluminação precisarão ser remanejados. A fiação nova será </w:t>
      </w:r>
      <w:r w:rsidR="00FA47B7">
        <w:t>energizada por fiação existente</w:t>
      </w:r>
      <w:r>
        <w:t>.  Os pontos de tomadas novos serão embutidos na parede</w:t>
      </w:r>
      <w:r w:rsidR="00FA47B7">
        <w:t>.</w:t>
      </w:r>
    </w:p>
    <w:p w14:paraId="2AB5FF9D" w14:textId="7EE468AA" w:rsidR="00F94BA0" w:rsidRDefault="005C7B2F" w:rsidP="009F3724">
      <w:r>
        <w:t>O</w:t>
      </w:r>
      <w:r w:rsidR="00FA47B7">
        <w:t xml:space="preserve">s tubos serão </w:t>
      </w:r>
      <w:proofErr w:type="spellStart"/>
      <w:r w:rsidR="00FA47B7" w:rsidRPr="00FA47B7">
        <w:t>eletroduto</w:t>
      </w:r>
      <w:proofErr w:type="spellEnd"/>
      <w:r w:rsidR="00FA47B7" w:rsidRPr="00FA47B7">
        <w:t xml:space="preserve"> f</w:t>
      </w:r>
      <w:r w:rsidR="00FA47B7">
        <w:t>lexível corrugado reforçado, PVC, com diâmetro de 20</w:t>
      </w:r>
      <w:r>
        <w:t xml:space="preserve">mm. </w:t>
      </w:r>
      <w:r>
        <w:tab/>
        <w:t>Deverã</w:t>
      </w:r>
      <w:r w:rsidR="00D87C12">
        <w:t xml:space="preserve">o ser utilizados fios de 2,5 mm, 1,5mm e 10mm </w:t>
      </w:r>
      <w:r>
        <w:t xml:space="preserve">para a instalação. Serão distintos por cores, sendo para Fase - vermelho, Neutro - preto e Retorno - </w:t>
      </w:r>
      <w:r w:rsidR="00500D12">
        <w:t>azul. As lâmpadas serão de 12/13w</w:t>
      </w:r>
      <w:r>
        <w:t xml:space="preserve">. </w:t>
      </w:r>
      <w:r w:rsidR="00B55FE7">
        <w:t xml:space="preserve"> </w:t>
      </w:r>
    </w:p>
    <w:p w14:paraId="56B1DC42" w14:textId="77777777" w:rsidR="00B55FE7" w:rsidRDefault="00B55FE7" w:rsidP="009F3724"/>
    <w:p w14:paraId="2840FAD9" w14:textId="77777777" w:rsidR="00B85F2D" w:rsidRDefault="00B85F2D" w:rsidP="009F3724"/>
    <w:p w14:paraId="5FE41C97" w14:textId="77777777" w:rsidR="00B85F2D" w:rsidRDefault="00B85F2D" w:rsidP="009F3724"/>
    <w:p w14:paraId="4D29AAD1" w14:textId="77777777" w:rsidR="00B85F2D" w:rsidRDefault="00B85F2D" w:rsidP="009F3724"/>
    <w:p w14:paraId="16869401" w14:textId="77777777" w:rsidR="00D57DEA" w:rsidRDefault="00D57DEA" w:rsidP="00D57DEA">
      <w:pPr>
        <w:ind w:firstLine="0"/>
      </w:pPr>
    </w:p>
    <w:p w14:paraId="43E89D3D" w14:textId="76DAC72D" w:rsidR="00D57DEA" w:rsidRDefault="00D57DEA" w:rsidP="00D57DEA">
      <w:pPr>
        <w:pStyle w:val="Ttulo3"/>
        <w:ind w:left="709"/>
      </w:pPr>
      <w:bookmarkStart w:id="22" w:name="_Toc135235389"/>
      <w:r>
        <w:t>Iluminação</w:t>
      </w:r>
      <w:bookmarkEnd w:id="22"/>
    </w:p>
    <w:p w14:paraId="4E505791" w14:textId="77777777" w:rsidR="00D57DEA" w:rsidRDefault="00D57DEA" w:rsidP="00FE139D"/>
    <w:p w14:paraId="52788446" w14:textId="77777777" w:rsidR="00D57DEA" w:rsidRDefault="00D57DEA" w:rsidP="00D57DEA">
      <w:r>
        <w:t xml:space="preserve">As luminárias novas serão todas de LED seguindo orientação do fabricante para local de utilização. </w:t>
      </w:r>
    </w:p>
    <w:p w14:paraId="74775D8C" w14:textId="77777777" w:rsidR="00D57DEA" w:rsidRPr="000552EC" w:rsidRDefault="00D57DEA" w:rsidP="00D57DEA">
      <w:pPr>
        <w:rPr>
          <w:lang w:eastAsia="pt-BR"/>
        </w:rPr>
      </w:pPr>
      <w:r w:rsidRPr="000552EC">
        <w:rPr>
          <w:lang w:eastAsia="pt-BR"/>
        </w:rPr>
        <w:t xml:space="preserve">A norma </w:t>
      </w:r>
      <w:r w:rsidRPr="000552EC">
        <w:t>NBR 8995-1</w:t>
      </w:r>
      <w:r>
        <w:t xml:space="preserve"> </w:t>
      </w:r>
      <w:r w:rsidRPr="000552EC">
        <w:t>estabelece</w:t>
      </w:r>
      <w:r w:rsidRPr="000552EC">
        <w:rPr>
          <w:lang w:eastAsia="pt-BR"/>
        </w:rPr>
        <w:t xml:space="preserve"> que, em quadras esportivas, o índice de reprodução de cor mínimo (Ra) é de 80%.</w:t>
      </w:r>
    </w:p>
    <w:p w14:paraId="224CC82F" w14:textId="77777777" w:rsidR="00D57DEA" w:rsidRDefault="00D57DEA" w:rsidP="00D57DEA">
      <w:pPr>
        <w:rPr>
          <w:lang w:eastAsia="pt-BR"/>
        </w:rPr>
      </w:pPr>
      <w:r w:rsidRPr="000552EC">
        <w:rPr>
          <w:lang w:eastAsia="pt-BR"/>
        </w:rPr>
        <w:t>Alguns tipos de lâmpadas menos eficientes não conseguem atingir esse índice mínimo exigido pela norma, sen</w:t>
      </w:r>
      <w:r>
        <w:rPr>
          <w:lang w:eastAsia="pt-BR"/>
        </w:rPr>
        <w:t xml:space="preserve">do a lâmpada LED o tipo ideal, </w:t>
      </w:r>
      <w:r w:rsidRPr="000552EC">
        <w:rPr>
          <w:lang w:eastAsia="pt-BR"/>
        </w:rPr>
        <w:t>já que, além de cumprir o estabelecido na norma, também é uma excelente opção em termos de eficiência energética e vid</w:t>
      </w:r>
      <w:r>
        <w:rPr>
          <w:lang w:eastAsia="pt-BR"/>
        </w:rPr>
        <w:t xml:space="preserve">a útil. </w:t>
      </w:r>
    </w:p>
    <w:p w14:paraId="7B3C46E4" w14:textId="77777777" w:rsidR="00D57DEA" w:rsidRDefault="00D57DEA" w:rsidP="00FE139D"/>
    <w:p w14:paraId="643DD6AC" w14:textId="2404E80F" w:rsidR="000A076E" w:rsidRDefault="000A076E" w:rsidP="00591128">
      <w:pPr>
        <w:pStyle w:val="Ttulo1"/>
        <w:ind w:left="426"/>
      </w:pPr>
      <w:bookmarkStart w:id="23" w:name="_Toc135235391"/>
      <w:r>
        <w:t>DIVERSOS</w:t>
      </w:r>
      <w:bookmarkEnd w:id="23"/>
    </w:p>
    <w:p w14:paraId="0C6DBF6A" w14:textId="77777777" w:rsidR="000A076E" w:rsidRDefault="000A076E" w:rsidP="000A076E">
      <w:pPr>
        <w:ind w:firstLine="709"/>
        <w:rPr>
          <w:rFonts w:cs="Arial"/>
        </w:rPr>
      </w:pPr>
    </w:p>
    <w:p w14:paraId="16D26C90" w14:textId="77777777" w:rsidR="000A076E" w:rsidRDefault="000A076E" w:rsidP="00FE139D">
      <w:pPr>
        <w:pStyle w:val="Ttulo3"/>
        <w:ind w:left="709"/>
      </w:pPr>
      <w:bookmarkStart w:id="24" w:name="_Toc135235392"/>
      <w:r>
        <w:t>Pintura</w:t>
      </w:r>
      <w:bookmarkEnd w:id="24"/>
    </w:p>
    <w:p w14:paraId="219BA07D" w14:textId="68114F95" w:rsidR="000A076E" w:rsidRDefault="000A076E" w:rsidP="00D745D0">
      <w:r>
        <w:t xml:space="preserve">Toda a superfície deverá estar limpa e seca, livre de graxas e óleos. </w:t>
      </w:r>
      <w:r w:rsidRPr="00443BB8">
        <w:t>O alambrado instalado p</w:t>
      </w:r>
      <w:r w:rsidR="00F1108E">
        <w:t>ara isolamento lateral</w:t>
      </w:r>
      <w:r w:rsidRPr="00443BB8">
        <w:t xml:space="preserve">, deverá receber uma demão de pintura </w:t>
      </w:r>
      <w:proofErr w:type="spellStart"/>
      <w:r w:rsidRPr="00443BB8">
        <w:t>anti-corrosiva</w:t>
      </w:r>
      <w:proofErr w:type="spellEnd"/>
      <w:r w:rsidRPr="00443BB8">
        <w:t xml:space="preserve"> e posterior</w:t>
      </w:r>
      <w:r>
        <w:t xml:space="preserve">mente duas demãos esmalte fosco. O intervalo entre as demãos deverá ser respeitado de acordo com indicação do fabricante. </w:t>
      </w:r>
    </w:p>
    <w:p w14:paraId="6A689C85" w14:textId="77777777" w:rsidR="000A076E" w:rsidRDefault="000A076E" w:rsidP="00D745D0">
      <w:r>
        <w:t xml:space="preserve">Quando aplicado com revolver, deverá ser pulverizado sobre a superfície, devendo o mesmo ficar a uma distância entre 5 cm e 30 cm. Deverá ser tomado o cuidado de que não haja escorrimento da tinta na sua pulverização. </w:t>
      </w:r>
    </w:p>
    <w:p w14:paraId="01B0A7A2" w14:textId="77777777" w:rsidR="00500D12" w:rsidRDefault="00500D12" w:rsidP="00500D12"/>
    <w:p w14:paraId="711B9D02" w14:textId="77777777" w:rsidR="00500D12" w:rsidRDefault="00500D12" w:rsidP="00500D12">
      <w:pPr>
        <w:pStyle w:val="Ttulo3"/>
        <w:ind w:left="709"/>
      </w:pPr>
      <w:r>
        <w:t>Pintura</w:t>
      </w:r>
    </w:p>
    <w:p w14:paraId="4B63478B" w14:textId="77777777" w:rsidR="00500D12" w:rsidRDefault="00500D12" w:rsidP="00500D12">
      <w:r>
        <w:t xml:space="preserve">As superfícies das paredes deverão estar limpas e secas, livres de poeiras, graxas e óleos. Proteger o piso, forro e esquadrias de possíveis respingos. </w:t>
      </w:r>
    </w:p>
    <w:p w14:paraId="3ABC8CF8" w14:textId="77777777" w:rsidR="00500D12" w:rsidRDefault="00500D12" w:rsidP="00500D12">
      <w:r>
        <w:t>1º - aplicar uma demão de fundo selador acrílico;</w:t>
      </w:r>
    </w:p>
    <w:p w14:paraId="6E78C807" w14:textId="77777777" w:rsidR="00500D12" w:rsidRDefault="00500D12" w:rsidP="00500D12">
      <w:r>
        <w:t>2º - aplicar duas demãos de massa látex acrílica, no intervalo entre as aplicações realizar o lixamento das superfícies;</w:t>
      </w:r>
    </w:p>
    <w:p w14:paraId="2A9EAEC1" w14:textId="77777777" w:rsidR="00500D12" w:rsidRPr="00B158FF" w:rsidRDefault="00500D12" w:rsidP="00500D12">
      <w:r>
        <w:t xml:space="preserve">3º - para finalizar aplicar duas demãos de tinta látex acrílica com intervalo entre as aplicações recomendado pelo fabricante.  </w:t>
      </w:r>
    </w:p>
    <w:p w14:paraId="24A2DF7B" w14:textId="77777777" w:rsidR="00500D12" w:rsidRDefault="00500D12" w:rsidP="00500D12">
      <w:pPr>
        <w:ind w:firstLine="709"/>
        <w:rPr>
          <w:rFonts w:cs="Arial"/>
        </w:rPr>
      </w:pPr>
    </w:p>
    <w:p w14:paraId="0240E309" w14:textId="60484E22" w:rsidR="000A076E" w:rsidRDefault="000A076E" w:rsidP="00B7695D">
      <w:pPr>
        <w:ind w:firstLine="0"/>
      </w:pPr>
    </w:p>
    <w:p w14:paraId="693A0355" w14:textId="77777777" w:rsidR="00500D12" w:rsidRDefault="00500D12" w:rsidP="00500D12">
      <w:pPr>
        <w:ind w:firstLine="709"/>
        <w:rPr>
          <w:rFonts w:cs="Arial"/>
        </w:rPr>
      </w:pPr>
    </w:p>
    <w:p w14:paraId="719EB9C7" w14:textId="7B731064" w:rsidR="00500D12" w:rsidRDefault="00500D12" w:rsidP="00500D12">
      <w:pPr>
        <w:pStyle w:val="Ttulo1"/>
        <w:ind w:left="426"/>
      </w:pPr>
      <w:bookmarkStart w:id="25" w:name="_Toc135235393"/>
      <w:r>
        <w:t>esquadrias</w:t>
      </w:r>
      <w:bookmarkEnd w:id="25"/>
    </w:p>
    <w:p w14:paraId="714A08B1" w14:textId="77777777" w:rsidR="00500D12" w:rsidRDefault="00500D12" w:rsidP="00500D12">
      <w:pPr>
        <w:ind w:firstLine="709"/>
        <w:rPr>
          <w:rFonts w:cs="Arial"/>
        </w:rPr>
      </w:pPr>
    </w:p>
    <w:p w14:paraId="59C8B661" w14:textId="7BEBC443" w:rsidR="00500D12" w:rsidRDefault="00500D12" w:rsidP="00500D12">
      <w:pPr>
        <w:ind w:firstLine="0"/>
      </w:pPr>
      <w:r>
        <w:t xml:space="preserve">Serão instaladas as janelas obedecendo as especificações do projeto, janelas de alumínio de correr com 2 folhas para vidros. As portas será de alumino de abrir com lambri e guarnição. </w:t>
      </w:r>
    </w:p>
    <w:p w14:paraId="4964C507" w14:textId="77777777" w:rsidR="00B7695D" w:rsidRDefault="00B7695D" w:rsidP="00B7695D">
      <w:pPr>
        <w:ind w:firstLine="0"/>
        <w:rPr>
          <w:rFonts w:cs="Arial"/>
        </w:rPr>
      </w:pPr>
    </w:p>
    <w:p w14:paraId="0F47400C" w14:textId="14131503" w:rsidR="000A076E" w:rsidRDefault="000A076E" w:rsidP="00FE139D">
      <w:pPr>
        <w:pStyle w:val="Ttulo1"/>
        <w:ind w:left="426"/>
      </w:pPr>
      <w:bookmarkStart w:id="26" w:name="_Toc135235394"/>
      <w:r>
        <w:t>MANUTENÇÃO E LIMPEZA</w:t>
      </w:r>
      <w:bookmarkEnd w:id="26"/>
    </w:p>
    <w:p w14:paraId="3802D47E" w14:textId="4F416553" w:rsidR="00667172" w:rsidRDefault="00667172" w:rsidP="00667172">
      <w:r>
        <w:t xml:space="preserve">A edificação deverá ser entregue completamente limpa, os vidros, aparelhos sanitários e pisos serão lavados, devendo qualquer vestígio de tinta ou argamassa desaparecer, deixando as superfícies completamente limpas e perfeitas, sob pena de serem substituídos. Tudo quanto se refere aos metais, ralos, torneiras, maçanetas, espelhos, </w:t>
      </w:r>
      <w:proofErr w:type="spellStart"/>
      <w:r>
        <w:t>etc</w:t>
      </w:r>
      <w:proofErr w:type="spellEnd"/>
      <w:r>
        <w:t xml:space="preserve">; deverão ficar polidos sem arranhões ou falhas na </w:t>
      </w:r>
      <w:proofErr w:type="spellStart"/>
      <w:r>
        <w:t>cromagem</w:t>
      </w:r>
      <w:proofErr w:type="spellEnd"/>
      <w:r>
        <w:t>, sob pena de serem substituídos. As instalações hidráulicas deverão ser testadas e deverão funcionar corretamente sem vazamentos, sob penas substituições ou correções dos serviços de vedação.</w:t>
      </w:r>
    </w:p>
    <w:p w14:paraId="444CDBAB" w14:textId="77777777" w:rsidR="00667172" w:rsidRDefault="00667172" w:rsidP="00667172">
      <w:r>
        <w:t>Toda e qualquer alteração de serviço deverá ser comunicada e previamente aprovada por escrito, pelo setor técnico de fiscalização da prefeitura.</w:t>
      </w:r>
    </w:p>
    <w:p w14:paraId="5393FBFF" w14:textId="77777777" w:rsidR="00667172" w:rsidRDefault="00667172" w:rsidP="00667172">
      <w:r>
        <w:t xml:space="preserve">Todos os serviços de manutenção deverão estar descritos detalhadamente em diário de obra, conforme forem executados. </w:t>
      </w:r>
    </w:p>
    <w:p w14:paraId="48AD8825" w14:textId="77777777" w:rsidR="00667172" w:rsidRDefault="00667172" w:rsidP="00667172"/>
    <w:p w14:paraId="3E02F9B3" w14:textId="77777777" w:rsidR="00F70B1A" w:rsidRDefault="00F70B1A" w:rsidP="00F70B1A">
      <w:pPr>
        <w:jc w:val="center"/>
      </w:pPr>
    </w:p>
    <w:p w14:paraId="5295812F" w14:textId="77777777" w:rsidR="00B7695D" w:rsidRDefault="00B7695D" w:rsidP="00F70B1A">
      <w:pPr>
        <w:jc w:val="center"/>
      </w:pPr>
    </w:p>
    <w:p w14:paraId="480B11EA" w14:textId="77777777" w:rsidR="00B7695D" w:rsidRDefault="00B7695D" w:rsidP="00F70B1A">
      <w:pPr>
        <w:jc w:val="center"/>
      </w:pPr>
    </w:p>
    <w:p w14:paraId="0510E5C3" w14:textId="77777777" w:rsidR="000A076E" w:rsidRDefault="000A076E" w:rsidP="00502C78">
      <w:pPr>
        <w:ind w:firstLine="0"/>
        <w:jc w:val="center"/>
      </w:pPr>
    </w:p>
    <w:p w14:paraId="744B0A95" w14:textId="55B1D983" w:rsidR="000A076E" w:rsidRPr="00F70B1A" w:rsidRDefault="00500D12" w:rsidP="00502C78">
      <w:pPr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Ademir da Silva Pereira</w:t>
      </w:r>
    </w:p>
    <w:p w14:paraId="7DE1DE6D" w14:textId="458897AF" w:rsidR="000A076E" w:rsidRDefault="00222B54" w:rsidP="00502C78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Eng.</w:t>
      </w:r>
      <w:r w:rsidR="00A3251D">
        <w:rPr>
          <w:sz w:val="20"/>
          <w:szCs w:val="20"/>
        </w:rPr>
        <w:t xml:space="preserve"> Civil – CREA/MS – </w:t>
      </w:r>
      <w:r w:rsidR="00500D12">
        <w:rPr>
          <w:sz w:val="20"/>
          <w:szCs w:val="20"/>
        </w:rPr>
        <w:t>63498</w:t>
      </w:r>
      <w:r>
        <w:rPr>
          <w:sz w:val="20"/>
          <w:szCs w:val="20"/>
        </w:rPr>
        <w:t>/D</w:t>
      </w:r>
    </w:p>
    <w:p w14:paraId="56CCC238" w14:textId="77777777" w:rsidR="00CF58E5" w:rsidRDefault="00CF58E5" w:rsidP="00502C78">
      <w:pPr>
        <w:ind w:firstLine="0"/>
        <w:jc w:val="center"/>
        <w:rPr>
          <w:sz w:val="20"/>
          <w:szCs w:val="20"/>
        </w:rPr>
      </w:pPr>
    </w:p>
    <w:p w14:paraId="61D34795" w14:textId="77777777" w:rsidR="00B131FE" w:rsidRDefault="00B131FE" w:rsidP="00502C78">
      <w:pPr>
        <w:ind w:firstLine="0"/>
        <w:jc w:val="center"/>
        <w:rPr>
          <w:sz w:val="20"/>
          <w:szCs w:val="20"/>
        </w:rPr>
      </w:pPr>
    </w:p>
    <w:p w14:paraId="016E02A3" w14:textId="5073CAE4" w:rsidR="00B131FE" w:rsidRPr="00CF58E5" w:rsidRDefault="00CF58E5" w:rsidP="00B131FE">
      <w:pPr>
        <w:ind w:firstLine="0"/>
        <w:jc w:val="right"/>
      </w:pPr>
      <w:r w:rsidRPr="00CF58E5">
        <w:t>Sidrolâ</w:t>
      </w:r>
      <w:r w:rsidR="00B131FE" w:rsidRPr="00CF58E5">
        <w:t>ndia</w:t>
      </w:r>
      <w:r>
        <w:t>/MS</w:t>
      </w:r>
      <w:r w:rsidR="001435C6">
        <w:t xml:space="preserve"> </w:t>
      </w:r>
      <w:r w:rsidR="00500D12">
        <w:t>18 de maio de 2023</w:t>
      </w:r>
      <w:r>
        <w:t>.</w:t>
      </w:r>
    </w:p>
    <w:p w14:paraId="33F3A44F" w14:textId="77777777" w:rsidR="000A076E" w:rsidRPr="000A076E" w:rsidRDefault="000A076E" w:rsidP="000A076E"/>
    <w:sectPr w:rsidR="000A076E" w:rsidRPr="000A076E" w:rsidSect="00FB60C8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7524" w14:textId="77777777" w:rsidR="00BA5824" w:rsidRDefault="00BA5824" w:rsidP="009A5AF0">
      <w:r>
        <w:separator/>
      </w:r>
    </w:p>
  </w:endnote>
  <w:endnote w:type="continuationSeparator" w:id="0">
    <w:p w14:paraId="703E3401" w14:textId="77777777" w:rsidR="00BA5824" w:rsidRDefault="00BA5824" w:rsidP="009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9EA7" w14:textId="77777777" w:rsidR="00693676" w:rsidRPr="00F70B1A" w:rsidRDefault="00693676" w:rsidP="00F70B1A">
    <w:pPr>
      <w:pStyle w:val="Rodap"/>
      <w:ind w:firstLine="0"/>
      <w:jc w:val="center"/>
      <w:rPr>
        <w:i/>
        <w:sz w:val="20"/>
        <w:szCs w:val="20"/>
      </w:rPr>
    </w:pPr>
    <w:r w:rsidRPr="00F70B1A">
      <w:rPr>
        <w:i/>
        <w:sz w:val="20"/>
        <w:szCs w:val="20"/>
      </w:rPr>
      <w:t>Rua São Paulo, 964 – Centro – CEP 79.170-000 - Sidrolândia - Mato Grosso do Sul</w:t>
    </w:r>
  </w:p>
  <w:p w14:paraId="0E1AF002" w14:textId="77777777" w:rsidR="00693676" w:rsidRDefault="006936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2E03" w14:textId="77777777" w:rsidR="00693676" w:rsidRDefault="00693676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F2BB" w14:textId="7D75C198" w:rsidR="00693676" w:rsidRDefault="00693676">
    <w:pPr>
      <w:pStyle w:val="Rodap"/>
      <w:jc w:val="right"/>
    </w:pPr>
  </w:p>
  <w:p w14:paraId="570BCC2B" w14:textId="77777777" w:rsidR="00693676" w:rsidRDefault="006936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2E15" w14:textId="77777777" w:rsidR="00BA5824" w:rsidRDefault="00BA5824" w:rsidP="009A5AF0">
      <w:r>
        <w:separator/>
      </w:r>
    </w:p>
  </w:footnote>
  <w:footnote w:type="continuationSeparator" w:id="0">
    <w:p w14:paraId="7B9F6E14" w14:textId="77777777" w:rsidR="00BA5824" w:rsidRDefault="00BA5824" w:rsidP="009A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D55D" w14:textId="254E2FFE" w:rsidR="00693676" w:rsidRDefault="00693676">
    <w:pPr>
      <w:pStyle w:val="Cabealho"/>
      <w:jc w:val="right"/>
    </w:pPr>
  </w:p>
  <w:p w14:paraId="7FA24FF4" w14:textId="47AC169C" w:rsidR="00693676" w:rsidRDefault="00693676" w:rsidP="00F70B1A">
    <w:pPr>
      <w:spacing w:line="240" w:lineRule="auto"/>
      <w:ind w:firstLine="0"/>
      <w:jc w:val="center"/>
    </w:pPr>
    <w:r w:rsidRPr="007E3461">
      <w:rPr>
        <w:noProof/>
        <w:lang w:eastAsia="pt-BR"/>
      </w:rPr>
      <w:drawing>
        <wp:inline distT="0" distB="0" distL="0" distR="0" wp14:anchorId="7D053D33" wp14:editId="5F854F01">
          <wp:extent cx="2905125" cy="827466"/>
          <wp:effectExtent l="0" t="0" r="0" b="0"/>
          <wp:docPr id="52" name="Imagem 52" descr="Sidrolandia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drolandia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667" cy="8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0662"/>
      <w:docPartObj>
        <w:docPartGallery w:val="Page Numbers (Top of Page)"/>
        <w:docPartUnique/>
      </w:docPartObj>
    </w:sdtPr>
    <w:sdtEndPr/>
    <w:sdtContent>
      <w:p w14:paraId="01AD0022" w14:textId="206920DF" w:rsidR="00693676" w:rsidRDefault="006936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A3">
          <w:rPr>
            <w:noProof/>
          </w:rPr>
          <w:t>11</w:t>
        </w:r>
        <w:r>
          <w:fldChar w:fldCharType="end"/>
        </w:r>
      </w:p>
    </w:sdtContent>
  </w:sdt>
  <w:p w14:paraId="45920F24" w14:textId="77777777" w:rsidR="00693676" w:rsidRDefault="00693676" w:rsidP="00F70B1A">
    <w:pPr>
      <w:spacing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29FF"/>
    <w:multiLevelType w:val="hybridMultilevel"/>
    <w:tmpl w:val="9B966EA6"/>
    <w:lvl w:ilvl="0" w:tplc="0416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1F99726D"/>
    <w:multiLevelType w:val="hybridMultilevel"/>
    <w:tmpl w:val="43C663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67439A"/>
    <w:multiLevelType w:val="hybridMultilevel"/>
    <w:tmpl w:val="6952C8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75F3C"/>
    <w:multiLevelType w:val="hybridMultilevel"/>
    <w:tmpl w:val="CEFAE502"/>
    <w:lvl w:ilvl="0" w:tplc="F96EACC4">
      <w:start w:val="1"/>
      <w:numFmt w:val="bullet"/>
      <w:pStyle w:val="Tpico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0F0"/>
    <w:multiLevelType w:val="hybridMultilevel"/>
    <w:tmpl w:val="BB52D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1EB9"/>
    <w:multiLevelType w:val="hybridMultilevel"/>
    <w:tmpl w:val="AB6AAD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B2F7B"/>
    <w:multiLevelType w:val="hybridMultilevel"/>
    <w:tmpl w:val="9D6E1B10"/>
    <w:lvl w:ilvl="0" w:tplc="0416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842343B"/>
    <w:multiLevelType w:val="hybridMultilevel"/>
    <w:tmpl w:val="13109E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313FB"/>
    <w:multiLevelType w:val="hybridMultilevel"/>
    <w:tmpl w:val="77602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4C94"/>
    <w:multiLevelType w:val="hybridMultilevel"/>
    <w:tmpl w:val="91CA7756"/>
    <w:lvl w:ilvl="0" w:tplc="E6BA00F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8B77C9"/>
    <w:multiLevelType w:val="hybridMultilevel"/>
    <w:tmpl w:val="54084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1F5A"/>
    <w:multiLevelType w:val="hybridMultilevel"/>
    <w:tmpl w:val="E40E7EC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74C3D"/>
    <w:multiLevelType w:val="hybridMultilevel"/>
    <w:tmpl w:val="FF6EA2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2C1E0E"/>
    <w:multiLevelType w:val="hybridMultilevel"/>
    <w:tmpl w:val="5852D2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F73A3C"/>
    <w:multiLevelType w:val="multilevel"/>
    <w:tmpl w:val="8A369E1C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517588E"/>
    <w:multiLevelType w:val="hybridMultilevel"/>
    <w:tmpl w:val="103E65BC"/>
    <w:lvl w:ilvl="0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8727DDB"/>
    <w:multiLevelType w:val="multilevel"/>
    <w:tmpl w:val="43EC10D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7">
    <w:nsid w:val="488B470F"/>
    <w:multiLevelType w:val="hybridMultilevel"/>
    <w:tmpl w:val="82741BD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A2B1B68"/>
    <w:multiLevelType w:val="hybridMultilevel"/>
    <w:tmpl w:val="4BC090DE"/>
    <w:lvl w:ilvl="0" w:tplc="7A20817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C6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B2811"/>
    <w:multiLevelType w:val="hybridMultilevel"/>
    <w:tmpl w:val="98128020"/>
    <w:lvl w:ilvl="0" w:tplc="0416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0">
    <w:nsid w:val="510D2844"/>
    <w:multiLevelType w:val="hybridMultilevel"/>
    <w:tmpl w:val="38E0755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555D0A16"/>
    <w:multiLevelType w:val="hybridMultilevel"/>
    <w:tmpl w:val="633A38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117B79"/>
    <w:multiLevelType w:val="hybridMultilevel"/>
    <w:tmpl w:val="D6D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5248D"/>
    <w:multiLevelType w:val="hybridMultilevel"/>
    <w:tmpl w:val="C02C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520BD"/>
    <w:multiLevelType w:val="multilevel"/>
    <w:tmpl w:val="107CB47C"/>
    <w:lvl w:ilvl="0">
      <w:start w:val="1"/>
      <w:numFmt w:val="decimal"/>
      <w:pStyle w:val="Ttulo1"/>
      <w:lvlText w:val="%1"/>
      <w:lvlJc w:val="left"/>
      <w:pPr>
        <w:ind w:left="2984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4406" w:hanging="720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868354B"/>
    <w:multiLevelType w:val="hybridMultilevel"/>
    <w:tmpl w:val="925A1C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955A53"/>
    <w:multiLevelType w:val="hybridMultilevel"/>
    <w:tmpl w:val="DBE44762"/>
    <w:lvl w:ilvl="0" w:tplc="0416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7">
    <w:nsid w:val="6D187207"/>
    <w:multiLevelType w:val="hybridMultilevel"/>
    <w:tmpl w:val="B3F8D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0801"/>
    <w:multiLevelType w:val="hybridMultilevel"/>
    <w:tmpl w:val="6130E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A497F"/>
    <w:multiLevelType w:val="hybridMultilevel"/>
    <w:tmpl w:val="73667F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1B74006"/>
    <w:multiLevelType w:val="hybridMultilevel"/>
    <w:tmpl w:val="C654FC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23"/>
  </w:num>
  <w:num w:numId="5">
    <w:abstractNumId w:val="4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28"/>
  </w:num>
  <w:num w:numId="13">
    <w:abstractNumId w:val="27"/>
  </w:num>
  <w:num w:numId="14">
    <w:abstractNumId w:val="17"/>
  </w:num>
  <w:num w:numId="15">
    <w:abstractNumId w:val="0"/>
  </w:num>
  <w:num w:numId="16">
    <w:abstractNumId w:val="24"/>
  </w:num>
  <w:num w:numId="17">
    <w:abstractNumId w:val="5"/>
  </w:num>
  <w:num w:numId="18">
    <w:abstractNumId w:val="21"/>
  </w:num>
  <w:num w:numId="19">
    <w:abstractNumId w:val="8"/>
  </w:num>
  <w:num w:numId="20">
    <w:abstractNumId w:val="26"/>
  </w:num>
  <w:num w:numId="21">
    <w:abstractNumId w:val="30"/>
  </w:num>
  <w:num w:numId="22">
    <w:abstractNumId w:val="1"/>
  </w:num>
  <w:num w:numId="23">
    <w:abstractNumId w:val="11"/>
  </w:num>
  <w:num w:numId="24">
    <w:abstractNumId w:val="19"/>
  </w:num>
  <w:num w:numId="25">
    <w:abstractNumId w:val="18"/>
  </w:num>
  <w:num w:numId="26">
    <w:abstractNumId w:val="16"/>
  </w:num>
  <w:num w:numId="27">
    <w:abstractNumId w:val="20"/>
  </w:num>
  <w:num w:numId="28">
    <w:abstractNumId w:val="25"/>
  </w:num>
  <w:num w:numId="29">
    <w:abstractNumId w:val="13"/>
  </w:num>
  <w:num w:numId="30">
    <w:abstractNumId w:val="9"/>
  </w:num>
  <w:num w:numId="31">
    <w:abstractNumId w:val="12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B4"/>
    <w:rsid w:val="00000070"/>
    <w:rsid w:val="00006579"/>
    <w:rsid w:val="00015F8E"/>
    <w:rsid w:val="00016AA2"/>
    <w:rsid w:val="00022071"/>
    <w:rsid w:val="00030C3F"/>
    <w:rsid w:val="0003402C"/>
    <w:rsid w:val="00034C7E"/>
    <w:rsid w:val="00040807"/>
    <w:rsid w:val="0004178A"/>
    <w:rsid w:val="0004241A"/>
    <w:rsid w:val="00043D09"/>
    <w:rsid w:val="00046ED4"/>
    <w:rsid w:val="0004766A"/>
    <w:rsid w:val="000479FF"/>
    <w:rsid w:val="0005029B"/>
    <w:rsid w:val="00054BB2"/>
    <w:rsid w:val="000553BD"/>
    <w:rsid w:val="00055433"/>
    <w:rsid w:val="00056831"/>
    <w:rsid w:val="00061DDE"/>
    <w:rsid w:val="00063888"/>
    <w:rsid w:val="00064150"/>
    <w:rsid w:val="00070299"/>
    <w:rsid w:val="000708BF"/>
    <w:rsid w:val="00070A69"/>
    <w:rsid w:val="00071187"/>
    <w:rsid w:val="000720A7"/>
    <w:rsid w:val="00075707"/>
    <w:rsid w:val="000767EF"/>
    <w:rsid w:val="00081FA2"/>
    <w:rsid w:val="0008313C"/>
    <w:rsid w:val="00084519"/>
    <w:rsid w:val="0009079C"/>
    <w:rsid w:val="0009238A"/>
    <w:rsid w:val="0009546D"/>
    <w:rsid w:val="000A076E"/>
    <w:rsid w:val="000A09B8"/>
    <w:rsid w:val="000A154D"/>
    <w:rsid w:val="000A3055"/>
    <w:rsid w:val="000B26F8"/>
    <w:rsid w:val="000B344F"/>
    <w:rsid w:val="000B359C"/>
    <w:rsid w:val="000B5E3B"/>
    <w:rsid w:val="000C278C"/>
    <w:rsid w:val="000D173B"/>
    <w:rsid w:val="000D229A"/>
    <w:rsid w:val="000D3BBD"/>
    <w:rsid w:val="000D7979"/>
    <w:rsid w:val="000E312A"/>
    <w:rsid w:val="000E37CA"/>
    <w:rsid w:val="000E3838"/>
    <w:rsid w:val="000E67E7"/>
    <w:rsid w:val="000E689C"/>
    <w:rsid w:val="000E700E"/>
    <w:rsid w:val="000F2184"/>
    <w:rsid w:val="000F5514"/>
    <w:rsid w:val="00100536"/>
    <w:rsid w:val="0010779E"/>
    <w:rsid w:val="001112A4"/>
    <w:rsid w:val="00113C98"/>
    <w:rsid w:val="00116575"/>
    <w:rsid w:val="001201C7"/>
    <w:rsid w:val="001217D0"/>
    <w:rsid w:val="001243CA"/>
    <w:rsid w:val="00125FD2"/>
    <w:rsid w:val="0012615F"/>
    <w:rsid w:val="001275D3"/>
    <w:rsid w:val="00127E2F"/>
    <w:rsid w:val="00133249"/>
    <w:rsid w:val="0013488D"/>
    <w:rsid w:val="00134A4A"/>
    <w:rsid w:val="00135000"/>
    <w:rsid w:val="00136FB4"/>
    <w:rsid w:val="001370E6"/>
    <w:rsid w:val="00137F9C"/>
    <w:rsid w:val="001435C6"/>
    <w:rsid w:val="0015152F"/>
    <w:rsid w:val="00153554"/>
    <w:rsid w:val="001541F9"/>
    <w:rsid w:val="001547BB"/>
    <w:rsid w:val="0015736B"/>
    <w:rsid w:val="00157D78"/>
    <w:rsid w:val="00165A26"/>
    <w:rsid w:val="0017154B"/>
    <w:rsid w:val="00175CA5"/>
    <w:rsid w:val="001768EC"/>
    <w:rsid w:val="0018296A"/>
    <w:rsid w:val="001870D9"/>
    <w:rsid w:val="00190305"/>
    <w:rsid w:val="00197159"/>
    <w:rsid w:val="001A32FC"/>
    <w:rsid w:val="001A4F0A"/>
    <w:rsid w:val="001B00CD"/>
    <w:rsid w:val="001B5A5D"/>
    <w:rsid w:val="001C0707"/>
    <w:rsid w:val="001C6822"/>
    <w:rsid w:val="001D18DE"/>
    <w:rsid w:val="001E3F83"/>
    <w:rsid w:val="001E4228"/>
    <w:rsid w:val="001E4AED"/>
    <w:rsid w:val="001E5713"/>
    <w:rsid w:val="001F18F2"/>
    <w:rsid w:val="001F2570"/>
    <w:rsid w:val="001F69F2"/>
    <w:rsid w:val="001F6C70"/>
    <w:rsid w:val="00214418"/>
    <w:rsid w:val="002204E5"/>
    <w:rsid w:val="00221559"/>
    <w:rsid w:val="00222B54"/>
    <w:rsid w:val="00231448"/>
    <w:rsid w:val="00232CA0"/>
    <w:rsid w:val="00234795"/>
    <w:rsid w:val="00234BDC"/>
    <w:rsid w:val="00243A67"/>
    <w:rsid w:val="0024485C"/>
    <w:rsid w:val="00247B5A"/>
    <w:rsid w:val="0025058E"/>
    <w:rsid w:val="00253B94"/>
    <w:rsid w:val="00260E09"/>
    <w:rsid w:val="002675FE"/>
    <w:rsid w:val="00270530"/>
    <w:rsid w:val="00271801"/>
    <w:rsid w:val="0027331F"/>
    <w:rsid w:val="00281BEA"/>
    <w:rsid w:val="00282E6B"/>
    <w:rsid w:val="00286D91"/>
    <w:rsid w:val="00290941"/>
    <w:rsid w:val="002919DF"/>
    <w:rsid w:val="00293714"/>
    <w:rsid w:val="002A090C"/>
    <w:rsid w:val="002A324A"/>
    <w:rsid w:val="002A522D"/>
    <w:rsid w:val="002A5BD7"/>
    <w:rsid w:val="002B0775"/>
    <w:rsid w:val="002B110A"/>
    <w:rsid w:val="002B35BA"/>
    <w:rsid w:val="002B724D"/>
    <w:rsid w:val="002B7CF5"/>
    <w:rsid w:val="002C1356"/>
    <w:rsid w:val="002D3A19"/>
    <w:rsid w:val="002E1875"/>
    <w:rsid w:val="002E1ADC"/>
    <w:rsid w:val="002E439B"/>
    <w:rsid w:val="002E69D8"/>
    <w:rsid w:val="002E6AF4"/>
    <w:rsid w:val="002E7E51"/>
    <w:rsid w:val="002F1430"/>
    <w:rsid w:val="003013E4"/>
    <w:rsid w:val="0030245B"/>
    <w:rsid w:val="00302D24"/>
    <w:rsid w:val="0030608D"/>
    <w:rsid w:val="003125DD"/>
    <w:rsid w:val="003159B4"/>
    <w:rsid w:val="003162F2"/>
    <w:rsid w:val="003205E5"/>
    <w:rsid w:val="00320C2C"/>
    <w:rsid w:val="0033374F"/>
    <w:rsid w:val="00335A6D"/>
    <w:rsid w:val="00341904"/>
    <w:rsid w:val="00341A28"/>
    <w:rsid w:val="003460DA"/>
    <w:rsid w:val="00350649"/>
    <w:rsid w:val="00351740"/>
    <w:rsid w:val="00357052"/>
    <w:rsid w:val="00357C90"/>
    <w:rsid w:val="003637F8"/>
    <w:rsid w:val="00371209"/>
    <w:rsid w:val="00371F59"/>
    <w:rsid w:val="003737AA"/>
    <w:rsid w:val="00374C1E"/>
    <w:rsid w:val="00375042"/>
    <w:rsid w:val="00377AE6"/>
    <w:rsid w:val="00385531"/>
    <w:rsid w:val="003874BC"/>
    <w:rsid w:val="003A5353"/>
    <w:rsid w:val="003A61C2"/>
    <w:rsid w:val="003C6B02"/>
    <w:rsid w:val="003D3D65"/>
    <w:rsid w:val="003D4725"/>
    <w:rsid w:val="003D50D2"/>
    <w:rsid w:val="003D5DDD"/>
    <w:rsid w:val="003D6F0C"/>
    <w:rsid w:val="003E0727"/>
    <w:rsid w:val="003E08A1"/>
    <w:rsid w:val="003E1764"/>
    <w:rsid w:val="003F0D4A"/>
    <w:rsid w:val="003F1F8A"/>
    <w:rsid w:val="003F31C9"/>
    <w:rsid w:val="003F61A1"/>
    <w:rsid w:val="003F67F3"/>
    <w:rsid w:val="00402672"/>
    <w:rsid w:val="004041C9"/>
    <w:rsid w:val="00410218"/>
    <w:rsid w:val="0041117F"/>
    <w:rsid w:val="00414DBB"/>
    <w:rsid w:val="00414EBA"/>
    <w:rsid w:val="004170F3"/>
    <w:rsid w:val="00420B18"/>
    <w:rsid w:val="004244E4"/>
    <w:rsid w:val="00424A64"/>
    <w:rsid w:val="00427CBD"/>
    <w:rsid w:val="0043398E"/>
    <w:rsid w:val="004409DE"/>
    <w:rsid w:val="00440E34"/>
    <w:rsid w:val="00440E84"/>
    <w:rsid w:val="00442309"/>
    <w:rsid w:val="00445B33"/>
    <w:rsid w:val="00447FE8"/>
    <w:rsid w:val="0045114C"/>
    <w:rsid w:val="00452CC7"/>
    <w:rsid w:val="004544CE"/>
    <w:rsid w:val="004555CE"/>
    <w:rsid w:val="00461C7E"/>
    <w:rsid w:val="0046211A"/>
    <w:rsid w:val="0046361D"/>
    <w:rsid w:val="00463C40"/>
    <w:rsid w:val="0046635C"/>
    <w:rsid w:val="004670E5"/>
    <w:rsid w:val="0047052C"/>
    <w:rsid w:val="00472D3B"/>
    <w:rsid w:val="00481C72"/>
    <w:rsid w:val="00481D6F"/>
    <w:rsid w:val="00482F1F"/>
    <w:rsid w:val="00486623"/>
    <w:rsid w:val="00490DF9"/>
    <w:rsid w:val="00494853"/>
    <w:rsid w:val="00495678"/>
    <w:rsid w:val="00495F6F"/>
    <w:rsid w:val="00496C53"/>
    <w:rsid w:val="0049734F"/>
    <w:rsid w:val="004A418B"/>
    <w:rsid w:val="004B5707"/>
    <w:rsid w:val="004C5A20"/>
    <w:rsid w:val="004C611B"/>
    <w:rsid w:val="004C677F"/>
    <w:rsid w:val="004D1CEE"/>
    <w:rsid w:val="004D39AC"/>
    <w:rsid w:val="004D53D9"/>
    <w:rsid w:val="004E5307"/>
    <w:rsid w:val="004E590B"/>
    <w:rsid w:val="004E6A28"/>
    <w:rsid w:val="004E6D32"/>
    <w:rsid w:val="004E7583"/>
    <w:rsid w:val="004F1894"/>
    <w:rsid w:val="004F2971"/>
    <w:rsid w:val="004F49BF"/>
    <w:rsid w:val="004F6332"/>
    <w:rsid w:val="00500D12"/>
    <w:rsid w:val="00502C78"/>
    <w:rsid w:val="00507018"/>
    <w:rsid w:val="00514205"/>
    <w:rsid w:val="00517782"/>
    <w:rsid w:val="005247A2"/>
    <w:rsid w:val="00531677"/>
    <w:rsid w:val="00537800"/>
    <w:rsid w:val="00541919"/>
    <w:rsid w:val="005470E4"/>
    <w:rsid w:val="005503CF"/>
    <w:rsid w:val="0055553D"/>
    <w:rsid w:val="005655CA"/>
    <w:rsid w:val="00566C81"/>
    <w:rsid w:val="00572EFA"/>
    <w:rsid w:val="00573A3B"/>
    <w:rsid w:val="005806C0"/>
    <w:rsid w:val="00581303"/>
    <w:rsid w:val="00584BBD"/>
    <w:rsid w:val="005876C7"/>
    <w:rsid w:val="00590F67"/>
    <w:rsid w:val="00591128"/>
    <w:rsid w:val="005916B0"/>
    <w:rsid w:val="00593F9B"/>
    <w:rsid w:val="00594B29"/>
    <w:rsid w:val="00595579"/>
    <w:rsid w:val="005A0994"/>
    <w:rsid w:val="005A0AD4"/>
    <w:rsid w:val="005A107C"/>
    <w:rsid w:val="005A2934"/>
    <w:rsid w:val="005A75FF"/>
    <w:rsid w:val="005B0092"/>
    <w:rsid w:val="005B00C4"/>
    <w:rsid w:val="005B0EC6"/>
    <w:rsid w:val="005B4F30"/>
    <w:rsid w:val="005B78D0"/>
    <w:rsid w:val="005C41E0"/>
    <w:rsid w:val="005C7B2F"/>
    <w:rsid w:val="005D1FAD"/>
    <w:rsid w:val="005D2451"/>
    <w:rsid w:val="005D2C84"/>
    <w:rsid w:val="005D797A"/>
    <w:rsid w:val="005E5853"/>
    <w:rsid w:val="005E6690"/>
    <w:rsid w:val="005E67C3"/>
    <w:rsid w:val="005F2B88"/>
    <w:rsid w:val="005F44D9"/>
    <w:rsid w:val="005F5FFF"/>
    <w:rsid w:val="0060444A"/>
    <w:rsid w:val="00605EF5"/>
    <w:rsid w:val="00612F2F"/>
    <w:rsid w:val="006239F6"/>
    <w:rsid w:val="00625B20"/>
    <w:rsid w:val="0062679B"/>
    <w:rsid w:val="00627216"/>
    <w:rsid w:val="006327A9"/>
    <w:rsid w:val="0063578E"/>
    <w:rsid w:val="00640370"/>
    <w:rsid w:val="0064245E"/>
    <w:rsid w:val="006426C9"/>
    <w:rsid w:val="006457B0"/>
    <w:rsid w:val="00646147"/>
    <w:rsid w:val="00646BC8"/>
    <w:rsid w:val="006515A2"/>
    <w:rsid w:val="00655269"/>
    <w:rsid w:val="0065571D"/>
    <w:rsid w:val="00663B68"/>
    <w:rsid w:val="00667172"/>
    <w:rsid w:val="00667780"/>
    <w:rsid w:val="00672E7B"/>
    <w:rsid w:val="00675F4E"/>
    <w:rsid w:val="00677A15"/>
    <w:rsid w:val="00680B9F"/>
    <w:rsid w:val="0068122C"/>
    <w:rsid w:val="00681651"/>
    <w:rsid w:val="0069197C"/>
    <w:rsid w:val="00693676"/>
    <w:rsid w:val="00696195"/>
    <w:rsid w:val="00696A45"/>
    <w:rsid w:val="006A01E5"/>
    <w:rsid w:val="006A22D2"/>
    <w:rsid w:val="006A4CA8"/>
    <w:rsid w:val="006A7D7D"/>
    <w:rsid w:val="006B17D9"/>
    <w:rsid w:val="006B3DE1"/>
    <w:rsid w:val="006B4617"/>
    <w:rsid w:val="006C1985"/>
    <w:rsid w:val="006C49CE"/>
    <w:rsid w:val="006D0222"/>
    <w:rsid w:val="006D13AD"/>
    <w:rsid w:val="006E1E44"/>
    <w:rsid w:val="006E3A03"/>
    <w:rsid w:val="006E67AF"/>
    <w:rsid w:val="006F54A2"/>
    <w:rsid w:val="00704140"/>
    <w:rsid w:val="00704BB5"/>
    <w:rsid w:val="00704C36"/>
    <w:rsid w:val="007069DE"/>
    <w:rsid w:val="007102CD"/>
    <w:rsid w:val="00713C17"/>
    <w:rsid w:val="0072140D"/>
    <w:rsid w:val="007221C0"/>
    <w:rsid w:val="00725C54"/>
    <w:rsid w:val="00727463"/>
    <w:rsid w:val="007341D5"/>
    <w:rsid w:val="00736636"/>
    <w:rsid w:val="00740740"/>
    <w:rsid w:val="00743A9E"/>
    <w:rsid w:val="0075218E"/>
    <w:rsid w:val="0076041C"/>
    <w:rsid w:val="00760A45"/>
    <w:rsid w:val="007627DC"/>
    <w:rsid w:val="00763F0D"/>
    <w:rsid w:val="0076681D"/>
    <w:rsid w:val="00767749"/>
    <w:rsid w:val="00770415"/>
    <w:rsid w:val="0077552E"/>
    <w:rsid w:val="00776EEE"/>
    <w:rsid w:val="007811D4"/>
    <w:rsid w:val="00782A42"/>
    <w:rsid w:val="007831F5"/>
    <w:rsid w:val="00783D6E"/>
    <w:rsid w:val="00784522"/>
    <w:rsid w:val="007872F6"/>
    <w:rsid w:val="007A4416"/>
    <w:rsid w:val="007A66BF"/>
    <w:rsid w:val="007B7859"/>
    <w:rsid w:val="007B7A7F"/>
    <w:rsid w:val="007C5628"/>
    <w:rsid w:val="007C5C94"/>
    <w:rsid w:val="007D42C0"/>
    <w:rsid w:val="007D43E7"/>
    <w:rsid w:val="007E37B5"/>
    <w:rsid w:val="007E52F0"/>
    <w:rsid w:val="007F2838"/>
    <w:rsid w:val="00800590"/>
    <w:rsid w:val="00805E6D"/>
    <w:rsid w:val="00806D36"/>
    <w:rsid w:val="00807502"/>
    <w:rsid w:val="00820726"/>
    <w:rsid w:val="008263F7"/>
    <w:rsid w:val="00834D43"/>
    <w:rsid w:val="00836999"/>
    <w:rsid w:val="00840E9D"/>
    <w:rsid w:val="0084375A"/>
    <w:rsid w:val="0084377F"/>
    <w:rsid w:val="00843B75"/>
    <w:rsid w:val="00852DFD"/>
    <w:rsid w:val="00855DEF"/>
    <w:rsid w:val="00855EAF"/>
    <w:rsid w:val="008562A2"/>
    <w:rsid w:val="0086360B"/>
    <w:rsid w:val="0086477B"/>
    <w:rsid w:val="00872FB7"/>
    <w:rsid w:val="00875B14"/>
    <w:rsid w:val="00876042"/>
    <w:rsid w:val="008773D2"/>
    <w:rsid w:val="00881E4A"/>
    <w:rsid w:val="00883C4E"/>
    <w:rsid w:val="00883EBB"/>
    <w:rsid w:val="00886CCB"/>
    <w:rsid w:val="00890691"/>
    <w:rsid w:val="008908F6"/>
    <w:rsid w:val="00894EE8"/>
    <w:rsid w:val="00895234"/>
    <w:rsid w:val="008968F2"/>
    <w:rsid w:val="0089727A"/>
    <w:rsid w:val="008A0A15"/>
    <w:rsid w:val="008B2BA2"/>
    <w:rsid w:val="008C3ABC"/>
    <w:rsid w:val="008C5437"/>
    <w:rsid w:val="008C757A"/>
    <w:rsid w:val="008D3164"/>
    <w:rsid w:val="008D36EF"/>
    <w:rsid w:val="008D4DF0"/>
    <w:rsid w:val="008D5622"/>
    <w:rsid w:val="008E36E8"/>
    <w:rsid w:val="008E41F4"/>
    <w:rsid w:val="008E4313"/>
    <w:rsid w:val="008E56B8"/>
    <w:rsid w:val="008E63E0"/>
    <w:rsid w:val="008E79D2"/>
    <w:rsid w:val="008F1136"/>
    <w:rsid w:val="008F3C0F"/>
    <w:rsid w:val="008F3D2E"/>
    <w:rsid w:val="008F49F5"/>
    <w:rsid w:val="008F5DBC"/>
    <w:rsid w:val="008F6A8C"/>
    <w:rsid w:val="008F793B"/>
    <w:rsid w:val="00910E19"/>
    <w:rsid w:val="0091616B"/>
    <w:rsid w:val="00923E5B"/>
    <w:rsid w:val="0092722E"/>
    <w:rsid w:val="00927A52"/>
    <w:rsid w:val="00927F16"/>
    <w:rsid w:val="0093000C"/>
    <w:rsid w:val="0093520B"/>
    <w:rsid w:val="00935407"/>
    <w:rsid w:val="009358CB"/>
    <w:rsid w:val="00946B86"/>
    <w:rsid w:val="00946D9C"/>
    <w:rsid w:val="00951469"/>
    <w:rsid w:val="00953149"/>
    <w:rsid w:val="009603DC"/>
    <w:rsid w:val="00964FE9"/>
    <w:rsid w:val="009679D1"/>
    <w:rsid w:val="00973BB5"/>
    <w:rsid w:val="0097724C"/>
    <w:rsid w:val="009807D1"/>
    <w:rsid w:val="009917A0"/>
    <w:rsid w:val="0099464C"/>
    <w:rsid w:val="00996875"/>
    <w:rsid w:val="009A5AF0"/>
    <w:rsid w:val="009A7006"/>
    <w:rsid w:val="009B07A0"/>
    <w:rsid w:val="009C2390"/>
    <w:rsid w:val="009C7362"/>
    <w:rsid w:val="009D0DA7"/>
    <w:rsid w:val="009D1666"/>
    <w:rsid w:val="009D2E13"/>
    <w:rsid w:val="009D3C37"/>
    <w:rsid w:val="009D61DD"/>
    <w:rsid w:val="009D6FDE"/>
    <w:rsid w:val="009D78A3"/>
    <w:rsid w:val="009E43D9"/>
    <w:rsid w:val="009F3724"/>
    <w:rsid w:val="009F59D8"/>
    <w:rsid w:val="00A0347A"/>
    <w:rsid w:val="00A05255"/>
    <w:rsid w:val="00A05EF4"/>
    <w:rsid w:val="00A07C62"/>
    <w:rsid w:val="00A11720"/>
    <w:rsid w:val="00A1248D"/>
    <w:rsid w:val="00A15C02"/>
    <w:rsid w:val="00A17224"/>
    <w:rsid w:val="00A20611"/>
    <w:rsid w:val="00A23EAA"/>
    <w:rsid w:val="00A24E6D"/>
    <w:rsid w:val="00A3220B"/>
    <w:rsid w:val="00A3251D"/>
    <w:rsid w:val="00A35C59"/>
    <w:rsid w:val="00A40734"/>
    <w:rsid w:val="00A448A8"/>
    <w:rsid w:val="00A51921"/>
    <w:rsid w:val="00A53FA2"/>
    <w:rsid w:val="00A578B8"/>
    <w:rsid w:val="00A621F2"/>
    <w:rsid w:val="00A639D3"/>
    <w:rsid w:val="00A64268"/>
    <w:rsid w:val="00A7144B"/>
    <w:rsid w:val="00A7342D"/>
    <w:rsid w:val="00A80F51"/>
    <w:rsid w:val="00A8185B"/>
    <w:rsid w:val="00A836D7"/>
    <w:rsid w:val="00A84041"/>
    <w:rsid w:val="00A8414E"/>
    <w:rsid w:val="00A904EF"/>
    <w:rsid w:val="00A9183C"/>
    <w:rsid w:val="00A924C9"/>
    <w:rsid w:val="00A93518"/>
    <w:rsid w:val="00AA330A"/>
    <w:rsid w:val="00AA3CFF"/>
    <w:rsid w:val="00AA52DD"/>
    <w:rsid w:val="00AA52EB"/>
    <w:rsid w:val="00AA5F3F"/>
    <w:rsid w:val="00AB644F"/>
    <w:rsid w:val="00AC0B85"/>
    <w:rsid w:val="00AC64A7"/>
    <w:rsid w:val="00AD0C48"/>
    <w:rsid w:val="00AD37B1"/>
    <w:rsid w:val="00AD4392"/>
    <w:rsid w:val="00AD7254"/>
    <w:rsid w:val="00AD73C5"/>
    <w:rsid w:val="00AE7A63"/>
    <w:rsid w:val="00AE7CC2"/>
    <w:rsid w:val="00AF10B6"/>
    <w:rsid w:val="00AF334B"/>
    <w:rsid w:val="00AF75FF"/>
    <w:rsid w:val="00AF7C28"/>
    <w:rsid w:val="00B022EE"/>
    <w:rsid w:val="00B0268D"/>
    <w:rsid w:val="00B04100"/>
    <w:rsid w:val="00B065F2"/>
    <w:rsid w:val="00B131FE"/>
    <w:rsid w:val="00B158FF"/>
    <w:rsid w:val="00B16B55"/>
    <w:rsid w:val="00B21A66"/>
    <w:rsid w:val="00B21B94"/>
    <w:rsid w:val="00B22BE2"/>
    <w:rsid w:val="00B263D9"/>
    <w:rsid w:val="00B32BFB"/>
    <w:rsid w:val="00B34A74"/>
    <w:rsid w:val="00B3674F"/>
    <w:rsid w:val="00B42121"/>
    <w:rsid w:val="00B463B7"/>
    <w:rsid w:val="00B50326"/>
    <w:rsid w:val="00B5149E"/>
    <w:rsid w:val="00B529A8"/>
    <w:rsid w:val="00B55FE7"/>
    <w:rsid w:val="00B570F7"/>
    <w:rsid w:val="00B57380"/>
    <w:rsid w:val="00B61C91"/>
    <w:rsid w:val="00B65962"/>
    <w:rsid w:val="00B7615A"/>
    <w:rsid w:val="00B7666F"/>
    <w:rsid w:val="00B768E7"/>
    <w:rsid w:val="00B7695D"/>
    <w:rsid w:val="00B76A0F"/>
    <w:rsid w:val="00B76C3A"/>
    <w:rsid w:val="00B8078A"/>
    <w:rsid w:val="00B85F2D"/>
    <w:rsid w:val="00B86F36"/>
    <w:rsid w:val="00B8752C"/>
    <w:rsid w:val="00B905B1"/>
    <w:rsid w:val="00B933E9"/>
    <w:rsid w:val="00B93CBE"/>
    <w:rsid w:val="00B97DDD"/>
    <w:rsid w:val="00BA5824"/>
    <w:rsid w:val="00BB06A2"/>
    <w:rsid w:val="00BB0929"/>
    <w:rsid w:val="00BB31FB"/>
    <w:rsid w:val="00BB4C07"/>
    <w:rsid w:val="00BB5177"/>
    <w:rsid w:val="00BC23FF"/>
    <w:rsid w:val="00BC47F2"/>
    <w:rsid w:val="00BD291A"/>
    <w:rsid w:val="00BD73D3"/>
    <w:rsid w:val="00BE1E53"/>
    <w:rsid w:val="00BE35E8"/>
    <w:rsid w:val="00BE4A50"/>
    <w:rsid w:val="00BE4A67"/>
    <w:rsid w:val="00BE5C65"/>
    <w:rsid w:val="00BE6BF8"/>
    <w:rsid w:val="00BF00F8"/>
    <w:rsid w:val="00BF0FFA"/>
    <w:rsid w:val="00BF1F24"/>
    <w:rsid w:val="00C01C32"/>
    <w:rsid w:val="00C0268E"/>
    <w:rsid w:val="00C02854"/>
    <w:rsid w:val="00C03690"/>
    <w:rsid w:val="00C12FA7"/>
    <w:rsid w:val="00C13EE1"/>
    <w:rsid w:val="00C14E6D"/>
    <w:rsid w:val="00C14FA1"/>
    <w:rsid w:val="00C15771"/>
    <w:rsid w:val="00C1711A"/>
    <w:rsid w:val="00C2394C"/>
    <w:rsid w:val="00C2581F"/>
    <w:rsid w:val="00C275AB"/>
    <w:rsid w:val="00C45718"/>
    <w:rsid w:val="00C46447"/>
    <w:rsid w:val="00C468EB"/>
    <w:rsid w:val="00C52BA2"/>
    <w:rsid w:val="00C54491"/>
    <w:rsid w:val="00C547CD"/>
    <w:rsid w:val="00C57B9F"/>
    <w:rsid w:val="00C81701"/>
    <w:rsid w:val="00C827B0"/>
    <w:rsid w:val="00C859E7"/>
    <w:rsid w:val="00C9037D"/>
    <w:rsid w:val="00C93E41"/>
    <w:rsid w:val="00C94577"/>
    <w:rsid w:val="00C94EED"/>
    <w:rsid w:val="00C97659"/>
    <w:rsid w:val="00C977A5"/>
    <w:rsid w:val="00CA1308"/>
    <w:rsid w:val="00CA3208"/>
    <w:rsid w:val="00CA46A3"/>
    <w:rsid w:val="00CA50DA"/>
    <w:rsid w:val="00CB5186"/>
    <w:rsid w:val="00CB5681"/>
    <w:rsid w:val="00CC3925"/>
    <w:rsid w:val="00CC46D6"/>
    <w:rsid w:val="00CC56D4"/>
    <w:rsid w:val="00CD1A43"/>
    <w:rsid w:val="00CD2DF2"/>
    <w:rsid w:val="00CD6AC6"/>
    <w:rsid w:val="00CD7301"/>
    <w:rsid w:val="00CE155E"/>
    <w:rsid w:val="00CE1BD3"/>
    <w:rsid w:val="00CE1F77"/>
    <w:rsid w:val="00CE362E"/>
    <w:rsid w:val="00CE415F"/>
    <w:rsid w:val="00CE68FC"/>
    <w:rsid w:val="00CE72E2"/>
    <w:rsid w:val="00CF206C"/>
    <w:rsid w:val="00CF3A7B"/>
    <w:rsid w:val="00CF58E5"/>
    <w:rsid w:val="00CF668B"/>
    <w:rsid w:val="00D003FA"/>
    <w:rsid w:val="00D015EC"/>
    <w:rsid w:val="00D02CA7"/>
    <w:rsid w:val="00D03232"/>
    <w:rsid w:val="00D032DA"/>
    <w:rsid w:val="00D063F1"/>
    <w:rsid w:val="00D12C87"/>
    <w:rsid w:val="00D1500B"/>
    <w:rsid w:val="00D15A01"/>
    <w:rsid w:val="00D16C6F"/>
    <w:rsid w:val="00D17D4A"/>
    <w:rsid w:val="00D20245"/>
    <w:rsid w:val="00D2350A"/>
    <w:rsid w:val="00D34CB4"/>
    <w:rsid w:val="00D35139"/>
    <w:rsid w:val="00D41D47"/>
    <w:rsid w:val="00D425B3"/>
    <w:rsid w:val="00D46CFD"/>
    <w:rsid w:val="00D47653"/>
    <w:rsid w:val="00D51B49"/>
    <w:rsid w:val="00D55A7D"/>
    <w:rsid w:val="00D56137"/>
    <w:rsid w:val="00D57112"/>
    <w:rsid w:val="00D57426"/>
    <w:rsid w:val="00D57DEA"/>
    <w:rsid w:val="00D60D9D"/>
    <w:rsid w:val="00D65D0F"/>
    <w:rsid w:val="00D65F03"/>
    <w:rsid w:val="00D66804"/>
    <w:rsid w:val="00D711BC"/>
    <w:rsid w:val="00D745D0"/>
    <w:rsid w:val="00D84C0B"/>
    <w:rsid w:val="00D85749"/>
    <w:rsid w:val="00D87C12"/>
    <w:rsid w:val="00D9402D"/>
    <w:rsid w:val="00D94471"/>
    <w:rsid w:val="00D96D8A"/>
    <w:rsid w:val="00D9746B"/>
    <w:rsid w:val="00DB0730"/>
    <w:rsid w:val="00DB2E45"/>
    <w:rsid w:val="00DB4CD3"/>
    <w:rsid w:val="00DB71C6"/>
    <w:rsid w:val="00DC0538"/>
    <w:rsid w:val="00DC3E12"/>
    <w:rsid w:val="00DD0D1C"/>
    <w:rsid w:val="00DD1B8D"/>
    <w:rsid w:val="00DD5F32"/>
    <w:rsid w:val="00DD5FB7"/>
    <w:rsid w:val="00DD662C"/>
    <w:rsid w:val="00DE525A"/>
    <w:rsid w:val="00DE5DEC"/>
    <w:rsid w:val="00DF6BE9"/>
    <w:rsid w:val="00DF7A93"/>
    <w:rsid w:val="00E0231B"/>
    <w:rsid w:val="00E03348"/>
    <w:rsid w:val="00E03F02"/>
    <w:rsid w:val="00E04182"/>
    <w:rsid w:val="00E07AC7"/>
    <w:rsid w:val="00E1342F"/>
    <w:rsid w:val="00E14616"/>
    <w:rsid w:val="00E153C1"/>
    <w:rsid w:val="00E1741B"/>
    <w:rsid w:val="00E20B65"/>
    <w:rsid w:val="00E27FA4"/>
    <w:rsid w:val="00E34E32"/>
    <w:rsid w:val="00E36B03"/>
    <w:rsid w:val="00E4569B"/>
    <w:rsid w:val="00E46B60"/>
    <w:rsid w:val="00E46D76"/>
    <w:rsid w:val="00E52B30"/>
    <w:rsid w:val="00E55D07"/>
    <w:rsid w:val="00E76241"/>
    <w:rsid w:val="00E77242"/>
    <w:rsid w:val="00E8681D"/>
    <w:rsid w:val="00E905F8"/>
    <w:rsid w:val="00E90B1A"/>
    <w:rsid w:val="00E93496"/>
    <w:rsid w:val="00E946B0"/>
    <w:rsid w:val="00E94973"/>
    <w:rsid w:val="00EA04CB"/>
    <w:rsid w:val="00EA2183"/>
    <w:rsid w:val="00EA71C2"/>
    <w:rsid w:val="00EB03C5"/>
    <w:rsid w:val="00EC4D43"/>
    <w:rsid w:val="00EC7DAF"/>
    <w:rsid w:val="00ED3D1D"/>
    <w:rsid w:val="00EE0A40"/>
    <w:rsid w:val="00EE21C6"/>
    <w:rsid w:val="00EE276B"/>
    <w:rsid w:val="00EE6297"/>
    <w:rsid w:val="00EF0964"/>
    <w:rsid w:val="00EF3E82"/>
    <w:rsid w:val="00EF62DC"/>
    <w:rsid w:val="00F02F86"/>
    <w:rsid w:val="00F07A57"/>
    <w:rsid w:val="00F10531"/>
    <w:rsid w:val="00F1108E"/>
    <w:rsid w:val="00F14BE2"/>
    <w:rsid w:val="00F176A8"/>
    <w:rsid w:val="00F1787B"/>
    <w:rsid w:val="00F200A4"/>
    <w:rsid w:val="00F22F2C"/>
    <w:rsid w:val="00F3380D"/>
    <w:rsid w:val="00F37DE4"/>
    <w:rsid w:val="00F40AC9"/>
    <w:rsid w:val="00F4365B"/>
    <w:rsid w:val="00F43BC5"/>
    <w:rsid w:val="00F44F2A"/>
    <w:rsid w:val="00F4789A"/>
    <w:rsid w:val="00F501F5"/>
    <w:rsid w:val="00F50EB8"/>
    <w:rsid w:val="00F55639"/>
    <w:rsid w:val="00F5668C"/>
    <w:rsid w:val="00F575A8"/>
    <w:rsid w:val="00F66007"/>
    <w:rsid w:val="00F70B1A"/>
    <w:rsid w:val="00F81A87"/>
    <w:rsid w:val="00F8347A"/>
    <w:rsid w:val="00F94BA0"/>
    <w:rsid w:val="00F974E9"/>
    <w:rsid w:val="00FA47B7"/>
    <w:rsid w:val="00FB4CF2"/>
    <w:rsid w:val="00FB52A6"/>
    <w:rsid w:val="00FB60C8"/>
    <w:rsid w:val="00FB6D74"/>
    <w:rsid w:val="00FB71B5"/>
    <w:rsid w:val="00FC0083"/>
    <w:rsid w:val="00FC0DDB"/>
    <w:rsid w:val="00FC1F59"/>
    <w:rsid w:val="00FC4C8B"/>
    <w:rsid w:val="00FC5794"/>
    <w:rsid w:val="00FD63B6"/>
    <w:rsid w:val="00FD6C31"/>
    <w:rsid w:val="00FE139D"/>
    <w:rsid w:val="00FE2077"/>
    <w:rsid w:val="00FE3608"/>
    <w:rsid w:val="00FE51D8"/>
    <w:rsid w:val="00FF265B"/>
    <w:rsid w:val="00FF330D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5B7B1"/>
  <w15:docId w15:val="{93FAA113-92C8-4A7A-84A0-0CBFF10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12"/>
    <w:pPr>
      <w:spacing w:after="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A22D2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FF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5FF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46CF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6FB4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="Arial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63B6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="Ari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136F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6F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F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unhideWhenUsed/>
    <w:rsid w:val="00E46D76"/>
    <w:pPr>
      <w:tabs>
        <w:tab w:val="left" w:pos="851"/>
        <w:tab w:val="right" w:leader="dot" w:pos="9061"/>
      </w:tabs>
      <w:ind w:left="284" w:firstLine="0"/>
    </w:pPr>
    <w:rPr>
      <w:b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46D76"/>
    <w:pPr>
      <w:tabs>
        <w:tab w:val="left" w:pos="426"/>
        <w:tab w:val="right" w:leader="dot" w:pos="9061"/>
      </w:tabs>
      <w:ind w:firstLine="0"/>
    </w:pPr>
    <w:rPr>
      <w:b/>
      <w:caps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46D76"/>
    <w:pPr>
      <w:tabs>
        <w:tab w:val="left" w:pos="1361"/>
        <w:tab w:val="right" w:leader="dot" w:pos="9061"/>
      </w:tabs>
      <w:ind w:left="567" w:firstLine="0"/>
    </w:pPr>
    <w:rPr>
      <w:szCs w:val="22"/>
    </w:rPr>
  </w:style>
  <w:style w:type="paragraph" w:styleId="PargrafodaLista">
    <w:name w:val="List Paragraph"/>
    <w:basedOn w:val="Normal"/>
    <w:uiPriority w:val="34"/>
    <w:qFormat/>
    <w:rsid w:val="00136F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A22D2"/>
    <w:rPr>
      <w:rFonts w:eastAsiaTheme="majorEastAsia" w:cs="Arial"/>
      <w:b/>
      <w:caps/>
    </w:rPr>
  </w:style>
  <w:style w:type="character" w:customStyle="1" w:styleId="Ttulo2Char">
    <w:name w:val="Título 2 Char"/>
    <w:basedOn w:val="Fontepargpadro"/>
    <w:link w:val="Ttulo2"/>
    <w:uiPriority w:val="9"/>
    <w:rsid w:val="005F5FFF"/>
    <w:rPr>
      <w:rFonts w:eastAsiaTheme="majorEastAsia" w:cs="Arial"/>
      <w:b/>
    </w:rPr>
  </w:style>
  <w:style w:type="character" w:customStyle="1" w:styleId="Ttulo3Char">
    <w:name w:val="Título 3 Char"/>
    <w:basedOn w:val="Fontepargpadro"/>
    <w:link w:val="Ttulo3"/>
    <w:uiPriority w:val="9"/>
    <w:rsid w:val="005F5FFF"/>
    <w:rPr>
      <w:rFonts w:eastAsiaTheme="majorEastAsia" w:cs="Arial"/>
    </w:rPr>
  </w:style>
  <w:style w:type="character" w:customStyle="1" w:styleId="Ttulo4Char">
    <w:name w:val="Título 4 Char"/>
    <w:basedOn w:val="Fontepargpadro"/>
    <w:link w:val="Ttulo4"/>
    <w:uiPriority w:val="9"/>
    <w:rsid w:val="00D46CFD"/>
    <w:rPr>
      <w:rFonts w:eastAsiaTheme="majorEastAsia" w:cs="Arial"/>
      <w:iCs/>
    </w:rPr>
  </w:style>
  <w:style w:type="character" w:customStyle="1" w:styleId="Ttulo5Char">
    <w:name w:val="Título 5 Char"/>
    <w:basedOn w:val="Fontepargpadro"/>
    <w:link w:val="Ttulo5"/>
    <w:uiPriority w:val="9"/>
    <w:rsid w:val="00136FB4"/>
    <w:rPr>
      <w:rFonts w:eastAsiaTheme="majorEastAsia" w:cs="Arial"/>
    </w:rPr>
  </w:style>
  <w:style w:type="character" w:customStyle="1" w:styleId="Ttulo6Char">
    <w:name w:val="Título 6 Char"/>
    <w:basedOn w:val="Fontepargpadro"/>
    <w:link w:val="Ttulo6"/>
    <w:uiPriority w:val="9"/>
    <w:rsid w:val="00FD63B6"/>
    <w:rPr>
      <w:rFonts w:eastAsiaTheme="majorEastAsia" w:cs="Ari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6F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6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FB4"/>
  </w:style>
  <w:style w:type="paragraph" w:styleId="Rodap">
    <w:name w:val="footer"/>
    <w:basedOn w:val="Normal"/>
    <w:link w:val="RodapChar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FB4"/>
  </w:style>
  <w:style w:type="character" w:styleId="Hyperlink">
    <w:name w:val="Hyperlink"/>
    <w:basedOn w:val="Fontepargpadro"/>
    <w:uiPriority w:val="99"/>
    <w:unhideWhenUsed/>
    <w:rsid w:val="00136FB4"/>
    <w:rPr>
      <w:color w:val="0563C1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rsid w:val="00964F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4FE9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964FE9"/>
    <w:pPr>
      <w:pBdr>
        <w:top w:val="single" w:sz="4" w:space="10" w:color="auto"/>
        <w:bottom w:val="single" w:sz="4" w:space="10" w:color="auto"/>
      </w:pBdr>
      <w:spacing w:line="240" w:lineRule="auto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964FE9"/>
    <w:rPr>
      <w:sz w:val="20"/>
      <w:szCs w:val="20"/>
    </w:rPr>
  </w:style>
  <w:style w:type="paragraph" w:customStyle="1" w:styleId="Ttulo-Fig">
    <w:name w:val="Título - Fig"/>
    <w:aliases w:val="Tab e Qua"/>
    <w:basedOn w:val="Normal"/>
    <w:link w:val="Ttulo-FigChar"/>
    <w:rsid w:val="00964FE9"/>
    <w:pPr>
      <w:jc w:val="center"/>
    </w:pPr>
    <w:rPr>
      <w:b/>
      <w:caps/>
    </w:rPr>
  </w:style>
  <w:style w:type="character" w:styleId="TtulodoLivro">
    <w:name w:val="Book Title"/>
    <w:basedOn w:val="Fontepargpadro"/>
    <w:uiPriority w:val="33"/>
    <w:rsid w:val="00964FE9"/>
    <w:rPr>
      <w:b/>
      <w:bCs/>
      <w:i/>
      <w:iCs/>
      <w:spacing w:val="5"/>
    </w:rPr>
  </w:style>
  <w:style w:type="character" w:customStyle="1" w:styleId="Ttulo-FigChar">
    <w:name w:val="Título - Fig Char"/>
    <w:aliases w:val="Tab e Qua Char"/>
    <w:basedOn w:val="Fontepargpadro"/>
    <w:link w:val="Ttulo-Fig"/>
    <w:rsid w:val="00964FE9"/>
    <w:rPr>
      <w:b/>
      <w:caps/>
    </w:rPr>
  </w:style>
  <w:style w:type="paragraph" w:customStyle="1" w:styleId="Fonte">
    <w:name w:val="Fonte"/>
    <w:basedOn w:val="Legenda"/>
    <w:link w:val="FonteChar"/>
    <w:qFormat/>
    <w:rsid w:val="0093000C"/>
  </w:style>
  <w:style w:type="paragraph" w:styleId="Legenda">
    <w:name w:val="caption"/>
    <w:basedOn w:val="Normal"/>
    <w:next w:val="Normal"/>
    <w:uiPriority w:val="35"/>
    <w:unhideWhenUsed/>
    <w:qFormat/>
    <w:rsid w:val="0093000C"/>
    <w:pPr>
      <w:spacing w:line="240" w:lineRule="auto"/>
      <w:ind w:firstLine="0"/>
      <w:jc w:val="center"/>
    </w:pPr>
    <w:rPr>
      <w:iCs/>
      <w:sz w:val="20"/>
      <w:szCs w:val="18"/>
    </w:rPr>
  </w:style>
  <w:style w:type="character" w:customStyle="1" w:styleId="FonteChar">
    <w:name w:val="Fonte Char"/>
    <w:basedOn w:val="Fontepargpadro"/>
    <w:link w:val="Fonte"/>
    <w:rsid w:val="0093000C"/>
    <w:rPr>
      <w:iCs/>
      <w:sz w:val="20"/>
      <w:szCs w:val="18"/>
    </w:rPr>
  </w:style>
  <w:style w:type="table" w:styleId="Tabelacomgrade">
    <w:name w:val="Table Grid"/>
    <w:basedOn w:val="Tabelanormal"/>
    <w:uiPriority w:val="39"/>
    <w:rsid w:val="0092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320C2C"/>
    <w:pPr>
      <w:spacing w:after="120"/>
      <w:ind w:firstLine="0"/>
    </w:pPr>
  </w:style>
  <w:style w:type="table" w:customStyle="1" w:styleId="TabelaTCC">
    <w:name w:val="Tabela TCC"/>
    <w:basedOn w:val="Tabelanormal"/>
    <w:uiPriority w:val="99"/>
    <w:rsid w:val="00A904EF"/>
    <w:pPr>
      <w:spacing w:after="0" w:line="240" w:lineRule="auto"/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sz w:val="24"/>
      </w:rPr>
      <w:tblPr/>
      <w:tcPr>
        <w:tcBorders>
          <w:top w:val="single" w:sz="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  <w:tblStylePr w:type="lastRow">
      <w:rPr>
        <w:rFonts w:ascii="Arial" w:hAnsi="Arial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D66804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C64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64A7"/>
    <w:rPr>
      <w:rFonts w:ascii="Times New Roman" w:eastAsia="Times New Roman" w:hAnsi="Times New Roman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25C54"/>
    <w:pPr>
      <w:tabs>
        <w:tab w:val="left" w:pos="2525"/>
        <w:tab w:val="right" w:leader="dot" w:pos="9072"/>
      </w:tabs>
      <w:spacing w:after="100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08"/>
    <w:rPr>
      <w:rFonts w:ascii="Tahoma" w:hAnsi="Tahoma" w:cs="Tahoma"/>
      <w:sz w:val="16"/>
      <w:szCs w:val="16"/>
    </w:rPr>
  </w:style>
  <w:style w:type="character" w:styleId="nfase">
    <w:name w:val="Emphasis"/>
    <w:aliases w:val="1. TITULO"/>
    <w:basedOn w:val="Fontepargpadro"/>
    <w:uiPriority w:val="20"/>
    <w:qFormat/>
    <w:rsid w:val="00782A42"/>
    <w:rPr>
      <w:i/>
      <w:iCs/>
    </w:rPr>
  </w:style>
  <w:style w:type="paragraph" w:styleId="NormalWeb">
    <w:name w:val="Normal (Web)"/>
    <w:basedOn w:val="Normal"/>
    <w:uiPriority w:val="99"/>
    <w:unhideWhenUsed/>
    <w:rsid w:val="000554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aliases w:val="TEXTO"/>
    <w:basedOn w:val="Fontepargpadro"/>
    <w:uiPriority w:val="22"/>
    <w:qFormat/>
    <w:rsid w:val="00055433"/>
    <w:rPr>
      <w:b/>
      <w:bCs/>
    </w:rPr>
  </w:style>
  <w:style w:type="paragraph" w:customStyle="1" w:styleId="Default">
    <w:name w:val="Default"/>
    <w:rsid w:val="0046361D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table" w:customStyle="1" w:styleId="TableGrid">
    <w:name w:val="TableGrid"/>
    <w:rsid w:val="0009079C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-site">
    <w:name w:val="reference-site"/>
    <w:basedOn w:val="Normal"/>
    <w:rsid w:val="00B421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table" w:customStyle="1" w:styleId="TableGrid3">
    <w:name w:val="TableGrid3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57B9F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rsid w:val="001870D9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eastAsia="Calibri" w:cs="Calibri"/>
      <w:color w:val="000000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E6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515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5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5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52F"/>
    <w:rPr>
      <w:b/>
      <w:bCs/>
      <w:sz w:val="20"/>
      <w:szCs w:val="20"/>
    </w:rPr>
  </w:style>
  <w:style w:type="character" w:styleId="nfaseIntensa">
    <w:name w:val="Intense Emphasis"/>
    <w:aliases w:val="1.1."/>
    <w:basedOn w:val="Fontepargpadro"/>
    <w:uiPriority w:val="21"/>
    <w:qFormat/>
    <w:rsid w:val="00B022EE"/>
    <w:rPr>
      <w:rFonts w:ascii="Arial" w:hAnsi="Arial"/>
      <w:b/>
      <w:i w:val="0"/>
      <w:iCs/>
      <w:color w:val="auto"/>
      <w:sz w:val="24"/>
    </w:rPr>
  </w:style>
  <w:style w:type="paragraph" w:styleId="Ttulo">
    <w:name w:val="Title"/>
    <w:basedOn w:val="Normal"/>
    <w:link w:val="TtuloChar"/>
    <w:rsid w:val="000A076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Char">
    <w:name w:val="Título Char"/>
    <w:basedOn w:val="Fontepargpadro"/>
    <w:link w:val="Ttulo"/>
    <w:rsid w:val="000A076E"/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customStyle="1" w:styleId="Pargrafo">
    <w:name w:val="Parágrafo"/>
    <w:basedOn w:val="Normal"/>
    <w:link w:val="PargrafoChar"/>
    <w:qFormat/>
    <w:rsid w:val="000A076E"/>
    <w:pPr>
      <w:spacing w:beforeLines="100" w:before="240" w:afterLines="100" w:after="240"/>
      <w:ind w:firstLine="709"/>
    </w:pPr>
    <w:rPr>
      <w:rFonts w:eastAsia="Calibri" w:cs="Times New Roman"/>
      <w:szCs w:val="22"/>
    </w:rPr>
  </w:style>
  <w:style w:type="character" w:customStyle="1" w:styleId="PargrafoChar">
    <w:name w:val="Parágrafo Char"/>
    <w:link w:val="Pargrafo"/>
    <w:rsid w:val="000A076E"/>
    <w:rPr>
      <w:rFonts w:eastAsia="Calibri" w:cs="Times New Roman"/>
      <w:szCs w:val="22"/>
    </w:rPr>
  </w:style>
  <w:style w:type="paragraph" w:customStyle="1" w:styleId="Tpico">
    <w:name w:val="Tópico"/>
    <w:basedOn w:val="Normal"/>
    <w:qFormat/>
    <w:rsid w:val="00EF62DC"/>
    <w:pPr>
      <w:numPr>
        <w:numId w:val="32"/>
      </w:numPr>
      <w:tabs>
        <w:tab w:val="left" w:pos="1134"/>
      </w:tabs>
      <w:spacing w:after="300"/>
      <w:contextualSpacing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2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4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Book</b:SourceType>
    <b:Guid>{36BE775B-F3C8-4E1B-85E9-813E969F52CF}</b:Guid>
    <b:RefOrder>1</b:RefOrder>
  </b:Source>
</b:Sources>
</file>

<file path=customXml/itemProps1.xml><?xml version="1.0" encoding="utf-8"?>
<ds:datastoreItem xmlns:ds="http://schemas.openxmlformats.org/officeDocument/2006/customXml" ds:itemID="{5E2DFDDD-7DC1-4ACA-80FA-C15212CA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2381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pithanchaves@hotmail.com;roberta.dal.molin12@gmail.com</dc:creator>
  <cp:keywords/>
  <dc:description/>
  <cp:lastModifiedBy>Usuário do Windows</cp:lastModifiedBy>
  <cp:revision>8</cp:revision>
  <cp:lastPrinted>2023-05-23T12:37:00Z</cp:lastPrinted>
  <dcterms:created xsi:type="dcterms:W3CDTF">2022-06-09T18:24:00Z</dcterms:created>
  <dcterms:modified xsi:type="dcterms:W3CDTF">2023-05-23T12:42:00Z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db3a5204-cb30-36db-b3b2-b8ff40a4f5e3</vt:lpwstr>
  </property>
</Properties>
</file>